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31" w:rsidRPr="00B72022" w:rsidRDefault="00CC4731" w:rsidP="00CC4731">
      <w:pPr>
        <w:spacing w:after="120" w:line="360" w:lineRule="auto"/>
        <w:rPr>
          <w:rFonts w:ascii="Arial" w:hAnsi="Arial" w:cs="Arial"/>
          <w:b/>
        </w:rPr>
      </w:pPr>
      <w:bookmarkStart w:id="0" w:name="_GoBack"/>
      <w:bookmarkEnd w:id="0"/>
      <w:r w:rsidRPr="00B72022">
        <w:rPr>
          <w:rFonts w:ascii="Arial" w:hAnsi="Arial" w:cs="Arial"/>
          <w:b/>
        </w:rPr>
        <w:t>General:</w:t>
      </w:r>
    </w:p>
    <w:p w:rsidR="00CC4731" w:rsidRPr="00B72022" w:rsidRDefault="00CC4731" w:rsidP="00CC4731">
      <w:pPr>
        <w:numPr>
          <w:ilvl w:val="0"/>
          <w:numId w:val="12"/>
        </w:numPr>
        <w:spacing w:after="120" w:line="360" w:lineRule="auto"/>
        <w:rPr>
          <w:rFonts w:ascii="Arial" w:hAnsi="Arial" w:cs="Arial"/>
        </w:rPr>
      </w:pPr>
      <w:r w:rsidRPr="00B72022">
        <w:rPr>
          <w:rFonts w:ascii="Arial" w:hAnsi="Arial" w:cs="Arial"/>
        </w:rPr>
        <w:t>Overall, the revised standard is more precise and explicit as to what needs to be inspected and includes inspection items not previously covered such as Electronic Stability Control.  There is a general acceptance that new technologies needed to be added to the standard to improve safety.  Both CCMTA, including industry participants, and the Ministry of Transportation recognize that it may increase maintenance costs in some cases.</w:t>
      </w:r>
    </w:p>
    <w:p w:rsidR="00CC4731" w:rsidRPr="00B72022" w:rsidRDefault="00CC4731" w:rsidP="00CC4731">
      <w:pPr>
        <w:numPr>
          <w:ilvl w:val="0"/>
          <w:numId w:val="12"/>
        </w:numPr>
        <w:spacing w:after="120" w:line="360" w:lineRule="auto"/>
        <w:rPr>
          <w:rFonts w:ascii="Arial" w:hAnsi="Arial" w:cs="Arial"/>
        </w:rPr>
      </w:pPr>
      <w:r w:rsidRPr="00B72022">
        <w:rPr>
          <w:rFonts w:ascii="Arial" w:hAnsi="Arial" w:cs="Arial"/>
        </w:rPr>
        <w:t xml:space="preserve">Key Enhancements: </w:t>
      </w:r>
    </w:p>
    <w:p w:rsidR="00CC4731" w:rsidRPr="00B72022" w:rsidRDefault="00CC4731" w:rsidP="00CC4731">
      <w:pPr>
        <w:numPr>
          <w:ilvl w:val="1"/>
          <w:numId w:val="12"/>
        </w:numPr>
        <w:spacing w:line="360" w:lineRule="auto"/>
        <w:rPr>
          <w:rFonts w:ascii="Arial" w:hAnsi="Arial" w:cs="Arial"/>
        </w:rPr>
      </w:pPr>
      <w:r w:rsidRPr="00B72022">
        <w:rPr>
          <w:rFonts w:ascii="Arial" w:hAnsi="Arial" w:cs="Arial"/>
        </w:rPr>
        <w:t>Consolidating Truck, Trailer and Bus sections together into one document.</w:t>
      </w:r>
    </w:p>
    <w:p w:rsidR="00CC4731" w:rsidRPr="00B72022" w:rsidRDefault="00CC4731" w:rsidP="00CC4731">
      <w:pPr>
        <w:numPr>
          <w:ilvl w:val="1"/>
          <w:numId w:val="12"/>
        </w:numPr>
        <w:spacing w:line="360" w:lineRule="auto"/>
        <w:rPr>
          <w:rFonts w:ascii="Arial" w:hAnsi="Arial" w:cs="Arial"/>
        </w:rPr>
      </w:pPr>
      <w:r w:rsidRPr="00B72022">
        <w:rPr>
          <w:rFonts w:ascii="Arial" w:hAnsi="Arial" w:cs="Arial"/>
        </w:rPr>
        <w:t>Order of items to associate common subjects together</w:t>
      </w:r>
      <w:r>
        <w:rPr>
          <w:rFonts w:ascii="Arial" w:hAnsi="Arial" w:cs="Arial"/>
        </w:rPr>
        <w:t>.</w:t>
      </w:r>
    </w:p>
    <w:p w:rsidR="00CC4731" w:rsidRPr="00B72022" w:rsidRDefault="00CC4731" w:rsidP="00CC4731">
      <w:pPr>
        <w:numPr>
          <w:ilvl w:val="1"/>
          <w:numId w:val="12"/>
        </w:numPr>
        <w:spacing w:line="360" w:lineRule="auto"/>
        <w:rPr>
          <w:rFonts w:ascii="Arial" w:hAnsi="Arial" w:cs="Arial"/>
        </w:rPr>
      </w:pPr>
      <w:r w:rsidRPr="00B72022">
        <w:rPr>
          <w:rFonts w:ascii="Arial" w:hAnsi="Arial" w:cs="Arial"/>
        </w:rPr>
        <w:t>Introducing definitions for common terms; such as: abnormally worn, ANSI, applicable requirements, CMVSS, CSA, CVSA, damaged, FMVSS, Hazardous Condition, industry standard, inoperative, insecure, loose, missing, manufacturer, OEM, OEM standard, operated as intended, reject if, rust jacking, SAE.</w:t>
      </w:r>
    </w:p>
    <w:p w:rsidR="00CC4731" w:rsidRPr="00B72022" w:rsidRDefault="00CC4731" w:rsidP="00CC4731">
      <w:pPr>
        <w:numPr>
          <w:ilvl w:val="1"/>
          <w:numId w:val="12"/>
        </w:numPr>
        <w:spacing w:line="360" w:lineRule="auto"/>
        <w:rPr>
          <w:rFonts w:ascii="Arial" w:hAnsi="Arial" w:cs="Arial"/>
        </w:rPr>
      </w:pPr>
      <w:r w:rsidRPr="00B72022">
        <w:rPr>
          <w:rFonts w:ascii="Arial" w:hAnsi="Arial" w:cs="Arial"/>
        </w:rPr>
        <w:t>Fluid leaks are categorized into three levels with specific definitions.</w:t>
      </w:r>
    </w:p>
    <w:p w:rsidR="00CC4731" w:rsidRPr="00B72022" w:rsidRDefault="00CC4731" w:rsidP="00CC4731">
      <w:pPr>
        <w:numPr>
          <w:ilvl w:val="1"/>
          <w:numId w:val="12"/>
        </w:numPr>
        <w:spacing w:line="360" w:lineRule="auto"/>
        <w:rPr>
          <w:rFonts w:ascii="Arial" w:hAnsi="Arial" w:cs="Arial"/>
        </w:rPr>
      </w:pPr>
      <w:r w:rsidRPr="00B72022">
        <w:rPr>
          <w:rFonts w:ascii="Arial" w:hAnsi="Arial" w:cs="Arial"/>
        </w:rPr>
        <w:t xml:space="preserve">Clarification of which items are a visual inspection only and which involve additional procedures as well as clearly detailing what the mechanic/technician are responsible for.  </w:t>
      </w:r>
    </w:p>
    <w:p w:rsidR="00CC4731" w:rsidRPr="00B72022" w:rsidRDefault="00CC4731" w:rsidP="00CC4731">
      <w:pPr>
        <w:numPr>
          <w:ilvl w:val="1"/>
          <w:numId w:val="12"/>
        </w:numPr>
        <w:spacing w:line="360" w:lineRule="auto"/>
        <w:rPr>
          <w:rFonts w:ascii="Arial" w:hAnsi="Arial" w:cs="Arial"/>
        </w:rPr>
      </w:pPr>
      <w:r w:rsidRPr="00B72022">
        <w:rPr>
          <w:rFonts w:ascii="Arial" w:hAnsi="Arial" w:cs="Arial"/>
        </w:rPr>
        <w:t xml:space="preserve">Provides greater certainty with respect to what the technician needs to do and allows mechanics and shop owners to more consistently and accurately determine how long it will take. </w:t>
      </w:r>
    </w:p>
    <w:p w:rsidR="00CC4731" w:rsidRPr="00B72022" w:rsidRDefault="00CC4731" w:rsidP="00CC4731">
      <w:pPr>
        <w:spacing w:line="360" w:lineRule="auto"/>
        <w:rPr>
          <w:rFonts w:ascii="Arial" w:hAnsi="Arial" w:cs="Arial"/>
        </w:rPr>
      </w:pPr>
    </w:p>
    <w:p w:rsidR="00CC4731" w:rsidRPr="00B72022" w:rsidRDefault="00CC4731" w:rsidP="00CC4731">
      <w:pPr>
        <w:rPr>
          <w:rFonts w:ascii="Arial" w:hAnsi="Arial" w:cs="Arial"/>
        </w:rPr>
      </w:pPr>
    </w:p>
    <w:p w:rsidR="00CC4731" w:rsidRPr="00B72022" w:rsidRDefault="00CC4731" w:rsidP="00CC4731">
      <w:pPr>
        <w:rPr>
          <w:rFonts w:ascii="Arial" w:hAnsi="Arial" w:cs="Arial"/>
        </w:rPr>
      </w:pPr>
      <w:r w:rsidRPr="00B72022">
        <w:rPr>
          <w:rFonts w:ascii="Arial" w:hAnsi="Arial" w:cs="Arial"/>
        </w:rPr>
        <w:br w:type="page"/>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277"/>
        <w:gridCol w:w="6283"/>
      </w:tblGrid>
      <w:tr w:rsidR="00CC4731" w:rsidRPr="00B72022" w:rsidTr="005B2CA0">
        <w:trPr>
          <w:cantSplit/>
          <w:tblHeader/>
          <w:jc w:val="center"/>
        </w:trPr>
        <w:tc>
          <w:tcPr>
            <w:tcW w:w="1228" w:type="dxa"/>
            <w:shd w:val="clear" w:color="auto" w:fill="8DB3E2"/>
            <w:vAlign w:val="center"/>
          </w:tcPr>
          <w:p w:rsidR="00CC4731" w:rsidRPr="00B72022" w:rsidRDefault="00CC4731" w:rsidP="005B2CA0">
            <w:pPr>
              <w:spacing w:before="240" w:after="240"/>
              <w:jc w:val="center"/>
              <w:rPr>
                <w:rFonts w:ascii="Arial" w:eastAsia="MS Mincho" w:hAnsi="Arial" w:cs="Arial"/>
                <w:b/>
                <w:lang w:eastAsia="ja-JP"/>
              </w:rPr>
            </w:pPr>
            <w:r w:rsidRPr="00B72022">
              <w:rPr>
                <w:rFonts w:ascii="Arial" w:eastAsia="MS Mincho" w:hAnsi="Arial" w:cs="Arial"/>
                <w:b/>
                <w:lang w:eastAsia="ja-JP"/>
              </w:rPr>
              <w:lastRenderedPageBreak/>
              <w:t>Section</w:t>
            </w:r>
          </w:p>
        </w:tc>
        <w:tc>
          <w:tcPr>
            <w:tcW w:w="6277" w:type="dxa"/>
            <w:shd w:val="clear" w:color="auto" w:fill="8DB3E2"/>
            <w:vAlign w:val="center"/>
          </w:tcPr>
          <w:p w:rsidR="00CC4731" w:rsidRPr="00B72022" w:rsidRDefault="00CC4731" w:rsidP="005B2CA0">
            <w:pPr>
              <w:spacing w:before="240"/>
              <w:jc w:val="center"/>
              <w:rPr>
                <w:rFonts w:ascii="Arial" w:eastAsia="MS Mincho" w:hAnsi="Arial" w:cs="Arial"/>
                <w:b/>
                <w:lang w:eastAsia="ja-JP"/>
              </w:rPr>
            </w:pPr>
            <w:r w:rsidRPr="00B72022">
              <w:rPr>
                <w:rFonts w:ascii="Arial" w:eastAsia="MS Mincho" w:hAnsi="Arial" w:cs="Arial"/>
                <w:b/>
                <w:lang w:eastAsia="ja-JP"/>
              </w:rPr>
              <w:t>Changes to NSC 11B</w:t>
            </w:r>
          </w:p>
          <w:p w:rsidR="00CC4731" w:rsidRPr="00B72022" w:rsidRDefault="00CC4731" w:rsidP="005B2CA0">
            <w:pPr>
              <w:spacing w:after="240"/>
              <w:jc w:val="center"/>
              <w:rPr>
                <w:rFonts w:ascii="Arial" w:eastAsia="MS Mincho" w:hAnsi="Arial" w:cs="Arial"/>
                <w:b/>
                <w:lang w:eastAsia="ja-JP"/>
              </w:rPr>
            </w:pPr>
            <w:r w:rsidRPr="00B72022">
              <w:rPr>
                <w:rFonts w:ascii="Arial" w:eastAsia="MS Mincho" w:hAnsi="Arial" w:cs="Arial"/>
                <w:b/>
                <w:lang w:eastAsia="ja-JP"/>
              </w:rPr>
              <w:t>from 2006 to 2015</w:t>
            </w:r>
          </w:p>
        </w:tc>
        <w:tc>
          <w:tcPr>
            <w:tcW w:w="6283" w:type="dxa"/>
            <w:shd w:val="clear" w:color="auto" w:fill="8DB3E2"/>
            <w:vAlign w:val="center"/>
          </w:tcPr>
          <w:p w:rsidR="00CC4731" w:rsidRPr="00B72022" w:rsidRDefault="00CC4731" w:rsidP="005B2CA0">
            <w:pPr>
              <w:spacing w:before="240" w:after="240"/>
              <w:jc w:val="center"/>
              <w:rPr>
                <w:rFonts w:ascii="Arial" w:eastAsia="MS Mincho" w:hAnsi="Arial" w:cs="Arial"/>
                <w:b/>
                <w:lang w:eastAsia="ja-JP"/>
              </w:rPr>
            </w:pPr>
            <w:r w:rsidRPr="00B72022">
              <w:rPr>
                <w:rFonts w:ascii="Arial" w:eastAsia="MS Mincho" w:hAnsi="Arial" w:cs="Arial"/>
                <w:b/>
                <w:lang w:eastAsia="ja-JP"/>
              </w:rPr>
              <w:t>Impact to Ontario</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General</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Concept</w:t>
            </w:r>
          </w:p>
          <w:p w:rsidR="00CC4731" w:rsidRPr="00B72022" w:rsidRDefault="00CC4731" w:rsidP="00CC4731">
            <w:pPr>
              <w:widowControl/>
              <w:numPr>
                <w:ilvl w:val="0"/>
                <w:numId w:val="12"/>
              </w:numPr>
              <w:rPr>
                <w:rFonts w:ascii="Arial" w:eastAsia="MS Mincho" w:hAnsi="Arial" w:cs="Arial"/>
                <w:lang w:eastAsia="ja-JP"/>
              </w:rPr>
            </w:pPr>
            <w:r w:rsidRPr="00B72022">
              <w:rPr>
                <w:rFonts w:ascii="Arial" w:eastAsia="MS Mincho" w:hAnsi="Arial" w:cs="Arial"/>
                <w:lang w:eastAsia="ja-JP"/>
              </w:rPr>
              <w:t>Measurement tolerances are introduced.</w:t>
            </w:r>
          </w:p>
          <w:p w:rsidR="00CC4731" w:rsidRPr="00B72022" w:rsidRDefault="00CC4731" w:rsidP="00CC4731">
            <w:pPr>
              <w:widowControl/>
              <w:numPr>
                <w:ilvl w:val="0"/>
                <w:numId w:val="12"/>
              </w:numPr>
              <w:rPr>
                <w:rFonts w:ascii="Arial" w:eastAsia="MS Mincho" w:hAnsi="Arial" w:cs="Arial"/>
                <w:lang w:eastAsia="ja-JP"/>
              </w:rPr>
            </w:pPr>
            <w:r w:rsidRPr="00B72022">
              <w:rPr>
                <w:rFonts w:ascii="Arial" w:eastAsia="MS Mincho" w:hAnsi="Arial" w:cs="Arial"/>
                <w:lang w:eastAsia="ja-JP"/>
              </w:rPr>
              <w:t>These tolerances are applied to all measurements in the standard based on the level of accuracy required.</w:t>
            </w:r>
          </w:p>
        </w:tc>
        <w:tc>
          <w:tcPr>
            <w:tcW w:w="6283" w:type="dxa"/>
            <w:shd w:val="clear" w:color="auto" w:fill="auto"/>
          </w:tcPr>
          <w:p w:rsidR="00CC4731" w:rsidRPr="00B72022" w:rsidRDefault="00CC4731" w:rsidP="00CC4731">
            <w:pPr>
              <w:widowControl/>
              <w:numPr>
                <w:ilvl w:val="0"/>
                <w:numId w:val="12"/>
              </w:numPr>
              <w:rPr>
                <w:rFonts w:ascii="Arial" w:eastAsia="MS Mincho" w:hAnsi="Arial" w:cs="Arial"/>
                <w:lang w:eastAsia="ja-JP"/>
              </w:rPr>
            </w:pPr>
            <w:r w:rsidRPr="00B72022">
              <w:rPr>
                <w:rFonts w:ascii="Arial" w:eastAsia="MS Mincho" w:hAnsi="Arial" w:cs="Arial"/>
                <w:lang w:eastAsia="ja-JP"/>
              </w:rPr>
              <w:t xml:space="preserve">Outlining tolerances better clarifies the level of accuracy needed for a measurement, which in turn determines the tools used.  </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General</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Concept</w:t>
            </w:r>
          </w:p>
          <w:p w:rsidR="00CC4731" w:rsidRPr="00B72022" w:rsidRDefault="00CC4731" w:rsidP="00CC4731">
            <w:pPr>
              <w:widowControl/>
              <w:numPr>
                <w:ilvl w:val="0"/>
                <w:numId w:val="12"/>
              </w:numPr>
              <w:rPr>
                <w:rFonts w:ascii="Arial" w:eastAsia="MS Mincho" w:hAnsi="Arial" w:cs="Arial"/>
                <w:lang w:eastAsia="ja-JP"/>
              </w:rPr>
            </w:pPr>
            <w:r w:rsidRPr="00B72022">
              <w:rPr>
                <w:rFonts w:ascii="Arial" w:eastAsia="MS Mincho" w:hAnsi="Arial" w:cs="Arial"/>
                <w:lang w:eastAsia="ja-JP"/>
              </w:rPr>
              <w:t>Criteria involving a maximum area expressed in mm</w:t>
            </w:r>
            <w:r w:rsidRPr="00B72022">
              <w:rPr>
                <w:rFonts w:ascii="Arial" w:eastAsia="MS Mincho" w:hAnsi="Arial" w:cs="Arial"/>
                <w:vertAlign w:val="superscript"/>
                <w:lang w:eastAsia="ja-JP"/>
              </w:rPr>
              <w:t>2</w:t>
            </w:r>
            <w:r w:rsidRPr="00B72022">
              <w:rPr>
                <w:rFonts w:ascii="Arial" w:eastAsia="MS Mincho" w:hAnsi="Arial" w:cs="Arial"/>
                <w:lang w:eastAsia="ja-JP"/>
              </w:rPr>
              <w:t xml:space="preserve"> (e.g. 7600 mm</w:t>
            </w:r>
            <w:r w:rsidRPr="00B72022">
              <w:rPr>
                <w:rFonts w:ascii="Arial" w:eastAsia="MS Mincho" w:hAnsi="Arial" w:cs="Arial"/>
                <w:vertAlign w:val="superscript"/>
                <w:lang w:eastAsia="ja-JP"/>
              </w:rPr>
              <w:t>2</w:t>
            </w:r>
            <w:r w:rsidRPr="00B72022">
              <w:rPr>
                <w:rFonts w:ascii="Arial" w:eastAsia="MS Mincho" w:hAnsi="Arial" w:cs="Arial"/>
                <w:lang w:eastAsia="ja-JP"/>
              </w:rPr>
              <w:t xml:space="preserve">) such as the maximum size hole in a body section, seat cover, etc. has been changed to a maximum diameter across a hole in order to make it easier for the technician to determine compliance.  </w:t>
            </w:r>
          </w:p>
        </w:tc>
        <w:tc>
          <w:tcPr>
            <w:tcW w:w="6283" w:type="dxa"/>
            <w:shd w:val="clear" w:color="auto" w:fill="auto"/>
          </w:tcPr>
          <w:p w:rsidR="00CC4731" w:rsidRPr="00B72022" w:rsidRDefault="00CC4731" w:rsidP="00CC4731">
            <w:pPr>
              <w:widowControl/>
              <w:numPr>
                <w:ilvl w:val="0"/>
                <w:numId w:val="13"/>
              </w:numPr>
              <w:rPr>
                <w:rFonts w:ascii="Arial" w:eastAsia="MS Mincho" w:hAnsi="Arial" w:cs="Arial"/>
                <w:lang w:eastAsia="ja-JP"/>
              </w:rPr>
            </w:pPr>
            <w:r w:rsidRPr="00B72022">
              <w:rPr>
                <w:rFonts w:ascii="Arial" w:eastAsia="MS Mincho" w:hAnsi="Arial" w:cs="Arial"/>
                <w:lang w:eastAsia="ja-JP"/>
              </w:rPr>
              <w:t>Adds clarity; no impact on compliance.</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General</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Concept</w:t>
            </w:r>
          </w:p>
          <w:p w:rsidR="00CC4731" w:rsidRPr="00B72022" w:rsidRDefault="00CC4731" w:rsidP="00CC4731">
            <w:pPr>
              <w:widowControl/>
              <w:numPr>
                <w:ilvl w:val="0"/>
                <w:numId w:val="34"/>
              </w:numPr>
              <w:rPr>
                <w:rFonts w:ascii="Arial" w:eastAsia="MS Mincho" w:hAnsi="Arial" w:cs="Arial"/>
                <w:lang w:eastAsia="ja-JP"/>
              </w:rPr>
            </w:pPr>
            <w:r w:rsidRPr="00B72022">
              <w:rPr>
                <w:rFonts w:ascii="Arial" w:eastAsia="MS Mincho" w:hAnsi="Arial" w:cs="Arial"/>
                <w:lang w:eastAsia="ja-JP"/>
              </w:rPr>
              <w:t>Not always listing measurements in metric and imperial.</w:t>
            </w:r>
          </w:p>
        </w:tc>
        <w:tc>
          <w:tcPr>
            <w:tcW w:w="6283" w:type="dxa"/>
            <w:shd w:val="clear" w:color="auto" w:fill="auto"/>
          </w:tcPr>
          <w:p w:rsidR="00CC4731" w:rsidRPr="00B72022" w:rsidRDefault="00CC4731" w:rsidP="00CC4731">
            <w:pPr>
              <w:widowControl/>
              <w:numPr>
                <w:ilvl w:val="0"/>
                <w:numId w:val="13"/>
              </w:numPr>
              <w:rPr>
                <w:rFonts w:ascii="Arial" w:eastAsia="MS Mincho" w:hAnsi="Arial" w:cs="Arial"/>
                <w:lang w:eastAsia="ja-JP"/>
              </w:rPr>
            </w:pPr>
            <w:r w:rsidRPr="00B72022">
              <w:rPr>
                <w:rFonts w:ascii="Arial" w:eastAsia="MS Mincho" w:hAnsi="Arial" w:cs="Arial"/>
                <w:lang w:eastAsia="ja-JP"/>
              </w:rPr>
              <w:t>Where common inexpensive tools such as tape measures and rulers are used dimensions are stated in metric only with no imperial equivalent.   Where more expensive tools are required and to accommodate shops that do not have such tools incremented in metric measure dimensions are stated in metric with an imperial equivalent.</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1-3</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item for inspection</w:t>
            </w:r>
          </w:p>
          <w:p w:rsidR="00CC4731" w:rsidRPr="00B72022" w:rsidRDefault="00CC4731" w:rsidP="00CC4731">
            <w:pPr>
              <w:widowControl/>
              <w:numPr>
                <w:ilvl w:val="0"/>
                <w:numId w:val="13"/>
              </w:numPr>
              <w:rPr>
                <w:rFonts w:ascii="Arial" w:eastAsia="MS Mincho" w:hAnsi="Arial" w:cs="Arial"/>
                <w:lang w:eastAsia="ja-JP"/>
              </w:rPr>
            </w:pPr>
            <w:r w:rsidRPr="00B72022">
              <w:rPr>
                <w:rFonts w:ascii="Arial" w:eastAsia="MS Mincho" w:hAnsi="Arial" w:cs="Arial"/>
                <w:lang w:eastAsia="ja-JP"/>
              </w:rPr>
              <w:t xml:space="preserve">Parts of the vehicle emissions control system can’t be removed. </w:t>
            </w:r>
          </w:p>
          <w:p w:rsidR="00CC4731" w:rsidRPr="00B72022" w:rsidRDefault="00CC4731" w:rsidP="00CC4731">
            <w:pPr>
              <w:widowControl/>
              <w:numPr>
                <w:ilvl w:val="0"/>
                <w:numId w:val="13"/>
              </w:numPr>
              <w:rPr>
                <w:rFonts w:ascii="Arial" w:eastAsia="MS Mincho" w:hAnsi="Arial" w:cs="Arial"/>
                <w:lang w:eastAsia="ja-JP"/>
              </w:rPr>
            </w:pPr>
            <w:r w:rsidRPr="00B72022">
              <w:rPr>
                <w:rFonts w:ascii="Arial" w:eastAsia="MS Mincho" w:hAnsi="Arial" w:cs="Arial"/>
                <w:lang w:eastAsia="ja-JP"/>
              </w:rPr>
              <w:t>If the malfunction light is on; the technician is required to add a note to the inspection report but it is not a fail criteria.</w:t>
            </w:r>
          </w:p>
        </w:tc>
        <w:tc>
          <w:tcPr>
            <w:tcW w:w="6283" w:type="dxa"/>
            <w:shd w:val="clear" w:color="auto" w:fill="auto"/>
          </w:tcPr>
          <w:p w:rsidR="00CC4731" w:rsidRPr="00B72022" w:rsidRDefault="00CC4731" w:rsidP="00CC4731">
            <w:pPr>
              <w:widowControl/>
              <w:numPr>
                <w:ilvl w:val="0"/>
                <w:numId w:val="13"/>
              </w:numPr>
              <w:rPr>
                <w:rFonts w:ascii="Arial" w:eastAsia="MS Mincho" w:hAnsi="Arial" w:cs="Arial"/>
                <w:lang w:eastAsia="ja-JP"/>
              </w:rPr>
            </w:pPr>
            <w:r w:rsidRPr="00B72022">
              <w:rPr>
                <w:rFonts w:ascii="Arial" w:eastAsia="MS Mincho" w:hAnsi="Arial" w:cs="Arial"/>
                <w:lang w:eastAsia="ja-JP"/>
              </w:rPr>
              <w:t>In Ontario, Drive Clean is used to enforce the emissions control system is working.</w:t>
            </w:r>
          </w:p>
          <w:p w:rsidR="00CC4731" w:rsidRPr="00B72022" w:rsidRDefault="00CC4731" w:rsidP="00CC4731">
            <w:pPr>
              <w:widowControl/>
              <w:numPr>
                <w:ilvl w:val="0"/>
                <w:numId w:val="13"/>
              </w:numPr>
              <w:rPr>
                <w:rFonts w:ascii="Arial" w:eastAsia="MS Mincho" w:hAnsi="Arial" w:cs="Arial"/>
                <w:lang w:eastAsia="ja-JP"/>
              </w:rPr>
            </w:pPr>
            <w:r w:rsidRPr="00B72022">
              <w:rPr>
                <w:rFonts w:ascii="Arial" w:eastAsia="MS Mincho" w:hAnsi="Arial" w:cs="Arial"/>
                <w:lang w:eastAsia="ja-JP"/>
              </w:rPr>
              <w:t>A vehicle will only fail the inspection if parts have been removed.</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1-11</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item for inspection</w:t>
            </w:r>
          </w:p>
          <w:p w:rsidR="00CC4731" w:rsidRPr="00B72022" w:rsidRDefault="00CC4731" w:rsidP="00CC4731">
            <w:pPr>
              <w:widowControl/>
              <w:numPr>
                <w:ilvl w:val="0"/>
                <w:numId w:val="14"/>
              </w:numPr>
              <w:rPr>
                <w:rFonts w:ascii="Arial" w:eastAsia="MS Mincho" w:hAnsi="Arial" w:cs="Arial"/>
                <w:lang w:eastAsia="ja-JP"/>
              </w:rPr>
            </w:pPr>
            <w:r w:rsidRPr="00B72022">
              <w:rPr>
                <w:rFonts w:ascii="Arial" w:eastAsia="MS Mincho" w:hAnsi="Arial" w:cs="Arial"/>
                <w:lang w:eastAsia="ja-JP"/>
              </w:rPr>
              <w:t>Hybrid power train system.</w:t>
            </w:r>
          </w:p>
          <w:p w:rsidR="00CC4731" w:rsidRPr="00B72022" w:rsidRDefault="00CC4731" w:rsidP="00CC4731">
            <w:pPr>
              <w:widowControl/>
              <w:numPr>
                <w:ilvl w:val="0"/>
                <w:numId w:val="14"/>
              </w:numPr>
              <w:rPr>
                <w:rFonts w:ascii="Arial" w:eastAsia="MS Mincho" w:hAnsi="Arial" w:cs="Arial"/>
                <w:lang w:eastAsia="ja-JP"/>
              </w:rPr>
            </w:pPr>
            <w:r w:rsidRPr="00B72022">
              <w:rPr>
                <w:rFonts w:ascii="Arial" w:eastAsia="MS Mincho" w:hAnsi="Arial" w:cs="Arial"/>
                <w:lang w:eastAsia="ja-JP"/>
              </w:rPr>
              <w:t>There is an exemption for vehicle owners who provide proof of regular maintenance on this system.</w:t>
            </w:r>
          </w:p>
        </w:tc>
        <w:tc>
          <w:tcPr>
            <w:tcW w:w="6283" w:type="dxa"/>
            <w:shd w:val="clear" w:color="auto" w:fill="auto"/>
          </w:tcPr>
          <w:p w:rsidR="00CC4731" w:rsidRPr="00B72022" w:rsidRDefault="00CC4731" w:rsidP="00CC4731">
            <w:pPr>
              <w:widowControl/>
              <w:numPr>
                <w:ilvl w:val="0"/>
                <w:numId w:val="14"/>
              </w:numPr>
              <w:rPr>
                <w:rFonts w:ascii="Arial" w:eastAsia="MS Mincho" w:hAnsi="Arial" w:cs="Arial"/>
                <w:lang w:eastAsia="ja-JP"/>
              </w:rPr>
            </w:pPr>
            <w:r w:rsidRPr="00B72022">
              <w:rPr>
                <w:rFonts w:ascii="Arial" w:eastAsia="MS Mincho" w:hAnsi="Arial" w:cs="Arial"/>
                <w:lang w:eastAsia="ja-JP"/>
              </w:rPr>
              <w:t>The standard advises that only qualified technicians can inspect this system.</w:t>
            </w:r>
          </w:p>
          <w:p w:rsidR="00CC4731" w:rsidRPr="00B72022" w:rsidRDefault="00CC4731" w:rsidP="00CC4731">
            <w:pPr>
              <w:widowControl/>
              <w:numPr>
                <w:ilvl w:val="0"/>
                <w:numId w:val="14"/>
              </w:numPr>
              <w:rPr>
                <w:rFonts w:ascii="Arial" w:eastAsia="MS Mincho" w:hAnsi="Arial" w:cs="Arial"/>
                <w:lang w:eastAsia="ja-JP"/>
              </w:rPr>
            </w:pPr>
            <w:r w:rsidRPr="00B72022">
              <w:rPr>
                <w:rFonts w:ascii="Arial" w:eastAsia="MS Mincho" w:hAnsi="Arial" w:cs="Arial"/>
                <w:lang w:eastAsia="ja-JP"/>
              </w:rPr>
              <w:t>There is an exemption for the vehicle owners that can prove there is regular maintenance on this system.</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lastRenderedPageBreak/>
              <w:t>1-13</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inspection criteria</w:t>
            </w:r>
          </w:p>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2-tiered alternate fuel systems inspection:</w:t>
            </w:r>
          </w:p>
          <w:p w:rsidR="00CC4731" w:rsidRPr="00B72022" w:rsidRDefault="00CC4731" w:rsidP="00CC4731">
            <w:pPr>
              <w:widowControl/>
              <w:numPr>
                <w:ilvl w:val="0"/>
                <w:numId w:val="15"/>
              </w:numPr>
              <w:rPr>
                <w:rFonts w:ascii="Arial" w:eastAsia="MS Mincho" w:hAnsi="Arial" w:cs="Arial"/>
                <w:lang w:eastAsia="ja-JP"/>
              </w:rPr>
            </w:pPr>
            <w:r w:rsidRPr="00B72022">
              <w:rPr>
                <w:rFonts w:ascii="Arial" w:eastAsia="MS Mincho" w:hAnsi="Arial" w:cs="Arial"/>
                <w:lang w:eastAsia="ja-JP"/>
              </w:rPr>
              <w:t>First level of inspection is a general inspection intended to be completed by any technician.</w:t>
            </w:r>
          </w:p>
          <w:p w:rsidR="00CC4731" w:rsidRPr="00B72022" w:rsidRDefault="00CC4731" w:rsidP="00CC4731">
            <w:pPr>
              <w:widowControl/>
              <w:numPr>
                <w:ilvl w:val="0"/>
                <w:numId w:val="15"/>
              </w:numPr>
              <w:rPr>
                <w:rFonts w:ascii="Arial" w:eastAsia="MS Mincho" w:hAnsi="Arial" w:cs="Arial"/>
                <w:lang w:eastAsia="ja-JP"/>
              </w:rPr>
            </w:pPr>
            <w:r w:rsidRPr="00B72022">
              <w:rPr>
                <w:rFonts w:ascii="Arial" w:eastAsia="MS Mincho" w:hAnsi="Arial" w:cs="Arial"/>
                <w:lang w:eastAsia="ja-JP"/>
              </w:rPr>
              <w:t xml:space="preserve">Second level is more detailed. </w:t>
            </w:r>
          </w:p>
          <w:p w:rsidR="00CC4731" w:rsidRPr="00B72022" w:rsidRDefault="00CC4731" w:rsidP="00CC4731">
            <w:pPr>
              <w:widowControl/>
              <w:numPr>
                <w:ilvl w:val="0"/>
                <w:numId w:val="15"/>
              </w:numPr>
              <w:rPr>
                <w:rFonts w:ascii="Arial" w:eastAsia="MS Mincho" w:hAnsi="Arial" w:cs="Arial"/>
                <w:lang w:eastAsia="ja-JP"/>
              </w:rPr>
            </w:pPr>
            <w:r w:rsidRPr="00B72022">
              <w:rPr>
                <w:rFonts w:ascii="Arial" w:eastAsia="MS Mincho" w:hAnsi="Arial" w:cs="Arial"/>
                <w:lang w:eastAsia="ja-JP"/>
              </w:rPr>
              <w:t>This level of inspection is intended for jurisdictions without a separate inspection program for fuel systems.</w:t>
            </w:r>
          </w:p>
        </w:tc>
        <w:tc>
          <w:tcPr>
            <w:tcW w:w="6283" w:type="dxa"/>
            <w:shd w:val="clear" w:color="auto" w:fill="auto"/>
          </w:tcPr>
          <w:p w:rsidR="00CC4731" w:rsidRPr="00B72022" w:rsidRDefault="00CC4731" w:rsidP="00CC4731">
            <w:pPr>
              <w:widowControl/>
              <w:numPr>
                <w:ilvl w:val="0"/>
                <w:numId w:val="15"/>
              </w:numPr>
              <w:rPr>
                <w:rFonts w:ascii="Arial" w:eastAsia="MS Mincho" w:hAnsi="Arial" w:cs="Arial"/>
                <w:lang w:eastAsia="ja-JP"/>
              </w:rPr>
            </w:pPr>
            <w:r w:rsidRPr="00B72022">
              <w:rPr>
                <w:rFonts w:ascii="Arial" w:eastAsia="MS Mincho" w:hAnsi="Arial" w:cs="Arial"/>
                <w:lang w:eastAsia="ja-JP"/>
              </w:rPr>
              <w:t>In Ontario, these systems are inspected by Technical Standards and Safety Association (TSSA).</w:t>
            </w:r>
          </w:p>
          <w:p w:rsidR="00CC4731" w:rsidRPr="00B72022" w:rsidRDefault="00CC4731" w:rsidP="00CC4731">
            <w:pPr>
              <w:widowControl/>
              <w:numPr>
                <w:ilvl w:val="0"/>
                <w:numId w:val="15"/>
              </w:numPr>
              <w:rPr>
                <w:rFonts w:ascii="Arial" w:eastAsia="MS Mincho" w:hAnsi="Arial" w:cs="Arial"/>
                <w:lang w:eastAsia="ja-JP"/>
              </w:rPr>
            </w:pPr>
            <w:r w:rsidRPr="00B72022">
              <w:rPr>
                <w:rFonts w:ascii="Arial" w:eastAsia="MS Mincho" w:hAnsi="Arial" w:cs="Arial"/>
                <w:lang w:eastAsia="ja-JP"/>
              </w:rPr>
              <w:t>Ontario will only use the first level of inspection.</w:t>
            </w:r>
          </w:p>
          <w:p w:rsidR="00CC4731" w:rsidRPr="00B72022" w:rsidRDefault="00CC4731" w:rsidP="00CC4731">
            <w:pPr>
              <w:widowControl/>
              <w:numPr>
                <w:ilvl w:val="0"/>
                <w:numId w:val="15"/>
              </w:numPr>
              <w:rPr>
                <w:rFonts w:ascii="Arial" w:eastAsia="MS Mincho" w:hAnsi="Arial" w:cs="Arial"/>
                <w:lang w:eastAsia="ja-JP"/>
              </w:rPr>
            </w:pPr>
            <w:r w:rsidRPr="00B72022">
              <w:rPr>
                <w:rFonts w:ascii="Arial" w:eastAsia="MS Mincho" w:hAnsi="Arial" w:cs="Arial"/>
                <w:lang w:eastAsia="ja-JP"/>
              </w:rPr>
              <w:t>It has been confirmed by the Ministry of Training Colleges and Universities that the first level of inspection can be completed by any technician without specialized training.</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2</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Reorganization of suspension section:</w:t>
            </w:r>
          </w:p>
          <w:p w:rsidR="00CC4731" w:rsidRPr="00B72022" w:rsidRDefault="00CC4731" w:rsidP="00CC4731">
            <w:pPr>
              <w:widowControl/>
              <w:numPr>
                <w:ilvl w:val="0"/>
                <w:numId w:val="16"/>
              </w:numPr>
              <w:rPr>
                <w:rFonts w:ascii="Arial" w:eastAsia="MS Mincho" w:hAnsi="Arial" w:cs="Arial"/>
                <w:lang w:eastAsia="ja-JP"/>
              </w:rPr>
            </w:pPr>
            <w:r w:rsidRPr="00B72022">
              <w:rPr>
                <w:rFonts w:ascii="Arial" w:eastAsia="MS Mincho" w:hAnsi="Arial" w:cs="Arial"/>
                <w:lang w:eastAsia="ja-JP"/>
              </w:rPr>
              <w:t>Consolidated the different suspension types with more general inspection criteria.</w:t>
            </w:r>
          </w:p>
        </w:tc>
        <w:tc>
          <w:tcPr>
            <w:tcW w:w="6283" w:type="dxa"/>
            <w:shd w:val="clear" w:color="auto" w:fill="auto"/>
          </w:tcPr>
          <w:p w:rsidR="00CC4731" w:rsidRPr="00B72022" w:rsidRDefault="00CC4731" w:rsidP="00CC4731">
            <w:pPr>
              <w:widowControl/>
              <w:numPr>
                <w:ilvl w:val="0"/>
                <w:numId w:val="16"/>
              </w:numPr>
              <w:rPr>
                <w:rFonts w:ascii="Arial" w:eastAsia="MS Mincho" w:hAnsi="Arial" w:cs="Arial"/>
                <w:lang w:eastAsia="ja-JP"/>
              </w:rPr>
            </w:pPr>
            <w:r w:rsidRPr="00B72022">
              <w:rPr>
                <w:rFonts w:ascii="Arial" w:eastAsia="MS Mincho" w:hAnsi="Arial" w:cs="Arial"/>
                <w:lang w:eastAsia="ja-JP"/>
              </w:rPr>
              <w:t>More comprehensive inspection for suspension types.</w:t>
            </w:r>
          </w:p>
        </w:tc>
      </w:tr>
      <w:tr w:rsidR="00CC4731" w:rsidRPr="00B72022" w:rsidTr="005B2CA0">
        <w:trPr>
          <w:cantSplit/>
          <w:trHeight w:val="1246"/>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3</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Reorganization of the braking sections in three parts with five types of brake inspection:</w:t>
            </w:r>
          </w:p>
          <w:p w:rsidR="00CC4731" w:rsidRPr="00B72022" w:rsidRDefault="00CC4731" w:rsidP="00CC4731">
            <w:pPr>
              <w:widowControl/>
              <w:numPr>
                <w:ilvl w:val="0"/>
                <w:numId w:val="17"/>
              </w:numPr>
              <w:rPr>
                <w:rFonts w:ascii="Arial" w:eastAsia="MS Mincho" w:hAnsi="Arial" w:cs="Arial"/>
                <w:lang w:eastAsia="ja-JP"/>
              </w:rPr>
            </w:pPr>
            <w:r w:rsidRPr="00B72022">
              <w:rPr>
                <w:rFonts w:ascii="Arial" w:eastAsia="MS Mincho" w:hAnsi="Arial" w:cs="Arial"/>
                <w:lang w:eastAsia="ja-JP"/>
              </w:rPr>
              <w:t xml:space="preserve">3 – introduction </w:t>
            </w:r>
          </w:p>
          <w:p w:rsidR="00CC4731" w:rsidRPr="00B72022" w:rsidRDefault="00CC4731" w:rsidP="00CC4731">
            <w:pPr>
              <w:widowControl/>
              <w:numPr>
                <w:ilvl w:val="0"/>
                <w:numId w:val="17"/>
              </w:numPr>
              <w:rPr>
                <w:rFonts w:ascii="Arial" w:eastAsia="MS Mincho" w:hAnsi="Arial" w:cs="Arial"/>
                <w:lang w:eastAsia="ja-JP"/>
              </w:rPr>
            </w:pPr>
            <w:r w:rsidRPr="00B72022">
              <w:rPr>
                <w:rFonts w:ascii="Arial" w:eastAsia="MS Mincho" w:hAnsi="Arial" w:cs="Arial"/>
                <w:lang w:eastAsia="ja-JP"/>
              </w:rPr>
              <w:t>3H – hydraulic and other non-air brake systems</w:t>
            </w:r>
          </w:p>
          <w:p w:rsidR="00CC4731" w:rsidRPr="00B72022" w:rsidRDefault="00CC4731" w:rsidP="00CC4731">
            <w:pPr>
              <w:widowControl/>
              <w:numPr>
                <w:ilvl w:val="0"/>
                <w:numId w:val="17"/>
              </w:numPr>
              <w:rPr>
                <w:rFonts w:ascii="Arial" w:eastAsia="MS Mincho" w:hAnsi="Arial" w:cs="Arial"/>
                <w:lang w:eastAsia="ja-JP"/>
              </w:rPr>
            </w:pPr>
            <w:r w:rsidRPr="00B72022">
              <w:rPr>
                <w:rFonts w:ascii="Arial" w:eastAsia="MS Mincho" w:hAnsi="Arial" w:cs="Arial"/>
                <w:lang w:eastAsia="ja-JP"/>
              </w:rPr>
              <w:t>3A – air brake systems</w:t>
            </w:r>
          </w:p>
        </w:tc>
        <w:tc>
          <w:tcPr>
            <w:tcW w:w="6283" w:type="dxa"/>
            <w:shd w:val="clear" w:color="auto" w:fill="auto"/>
          </w:tcPr>
          <w:p w:rsidR="00CC4731" w:rsidRPr="00B72022" w:rsidRDefault="00CC4731" w:rsidP="00CC4731">
            <w:pPr>
              <w:widowControl/>
              <w:numPr>
                <w:ilvl w:val="0"/>
                <w:numId w:val="17"/>
              </w:numPr>
              <w:rPr>
                <w:rFonts w:ascii="Arial" w:eastAsia="MS Mincho" w:hAnsi="Arial" w:cs="Arial"/>
                <w:lang w:eastAsia="ja-JP"/>
              </w:rPr>
            </w:pPr>
            <w:r w:rsidRPr="00B72022">
              <w:rPr>
                <w:rFonts w:ascii="Arial" w:eastAsia="MS Mincho" w:hAnsi="Arial" w:cs="Arial"/>
                <w:lang w:eastAsia="ja-JP"/>
              </w:rPr>
              <w:t>Reorganization and clarification of the wording is an improvement to the standard.  This section was previously very confusing and contradictory.</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3</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Limited Brake Inspections (LBI):</w:t>
            </w:r>
          </w:p>
          <w:p w:rsidR="00CC4731" w:rsidRPr="00B72022" w:rsidRDefault="00CC4731" w:rsidP="00CC4731">
            <w:pPr>
              <w:widowControl/>
              <w:numPr>
                <w:ilvl w:val="0"/>
                <w:numId w:val="19"/>
              </w:numPr>
              <w:rPr>
                <w:rFonts w:ascii="Arial" w:eastAsia="MS Mincho" w:hAnsi="Arial" w:cs="Arial"/>
                <w:lang w:eastAsia="ja-JP"/>
              </w:rPr>
            </w:pPr>
            <w:r w:rsidRPr="00B72022">
              <w:rPr>
                <w:rFonts w:ascii="Arial" w:eastAsia="MS Mincho" w:hAnsi="Arial" w:cs="Arial"/>
                <w:lang w:eastAsia="ja-JP"/>
              </w:rPr>
              <w:t>Only lining thickness of either the brake shoe or pad is required to be measured and recorded on a limited inspection.</w:t>
            </w:r>
          </w:p>
          <w:p w:rsidR="00CC4731" w:rsidRPr="00B72022" w:rsidRDefault="00CC4731" w:rsidP="005B2CA0">
            <w:pPr>
              <w:rPr>
                <w:rFonts w:ascii="Arial" w:eastAsia="MS Mincho" w:hAnsi="Arial" w:cs="Arial"/>
                <w:lang w:eastAsia="ja-JP"/>
              </w:rPr>
            </w:pPr>
          </w:p>
          <w:p w:rsidR="00CC4731" w:rsidRPr="00B72022" w:rsidRDefault="00CC4731" w:rsidP="00CC4731">
            <w:pPr>
              <w:widowControl/>
              <w:numPr>
                <w:ilvl w:val="0"/>
                <w:numId w:val="19"/>
              </w:numPr>
              <w:rPr>
                <w:rFonts w:ascii="Arial" w:eastAsia="MS Mincho" w:hAnsi="Arial" w:cs="Arial"/>
                <w:lang w:eastAsia="ja-JP"/>
              </w:rPr>
            </w:pPr>
            <w:r w:rsidRPr="00B72022">
              <w:rPr>
                <w:rFonts w:ascii="Arial" w:eastAsia="MS Mincho" w:hAnsi="Arial" w:cs="Arial"/>
                <w:lang w:eastAsia="ja-JP"/>
              </w:rPr>
              <w:t>PMVI 2015 – allows for a limited brake inspection with proof of a previous internal brake inspection for the following timelines:</w:t>
            </w:r>
          </w:p>
          <w:p w:rsidR="00CC4731" w:rsidRPr="00B72022" w:rsidRDefault="00CC4731" w:rsidP="00CC4731">
            <w:pPr>
              <w:widowControl/>
              <w:numPr>
                <w:ilvl w:val="1"/>
                <w:numId w:val="19"/>
              </w:numPr>
              <w:rPr>
                <w:rFonts w:ascii="Arial" w:eastAsia="MS Mincho" w:hAnsi="Arial" w:cs="Arial"/>
                <w:lang w:eastAsia="ja-JP"/>
              </w:rPr>
            </w:pPr>
            <w:r w:rsidRPr="00B72022">
              <w:rPr>
                <w:rFonts w:ascii="Arial" w:eastAsia="MS Mincho" w:hAnsi="Arial" w:cs="Arial"/>
                <w:lang w:eastAsia="ja-JP"/>
              </w:rPr>
              <w:t xml:space="preserve">Truck drum brakes – 19-months (resulting in </w:t>
            </w:r>
            <w:r w:rsidRPr="00B72022">
              <w:rPr>
                <w:rFonts w:ascii="Arial" w:eastAsia="MS Mincho" w:hAnsi="Arial" w:cs="Arial"/>
                <w:b/>
                <w:lang w:eastAsia="ja-JP"/>
              </w:rPr>
              <w:t>every other</w:t>
            </w:r>
            <w:r w:rsidRPr="00B72022">
              <w:rPr>
                <w:rFonts w:ascii="Arial" w:eastAsia="MS Mincho" w:hAnsi="Arial" w:cs="Arial"/>
                <w:lang w:eastAsia="ja-JP"/>
              </w:rPr>
              <w:t xml:space="preserve"> annual inspection).</w:t>
            </w:r>
          </w:p>
          <w:p w:rsidR="00CC4731" w:rsidRPr="00B72022" w:rsidRDefault="00CC4731" w:rsidP="00CC4731">
            <w:pPr>
              <w:widowControl/>
              <w:numPr>
                <w:ilvl w:val="1"/>
                <w:numId w:val="19"/>
              </w:numPr>
              <w:rPr>
                <w:rFonts w:ascii="Arial" w:eastAsia="MS Mincho" w:hAnsi="Arial" w:cs="Arial"/>
                <w:lang w:eastAsia="ja-JP"/>
              </w:rPr>
            </w:pPr>
            <w:r w:rsidRPr="00B72022">
              <w:rPr>
                <w:rFonts w:ascii="Arial" w:eastAsia="MS Mincho" w:hAnsi="Arial" w:cs="Arial"/>
                <w:lang w:eastAsia="ja-JP"/>
              </w:rPr>
              <w:t xml:space="preserve">Truck disc brake – 7-months (resulting in </w:t>
            </w:r>
            <w:r w:rsidRPr="00B72022">
              <w:rPr>
                <w:rFonts w:ascii="Arial" w:eastAsia="MS Mincho" w:hAnsi="Arial" w:cs="Arial"/>
                <w:b/>
                <w:lang w:eastAsia="ja-JP"/>
              </w:rPr>
              <w:t>every</w:t>
            </w:r>
            <w:r w:rsidRPr="00B72022">
              <w:rPr>
                <w:rFonts w:ascii="Arial" w:eastAsia="MS Mincho" w:hAnsi="Arial" w:cs="Arial"/>
                <w:lang w:eastAsia="ja-JP"/>
              </w:rPr>
              <w:t xml:space="preserve"> annual inspection).</w:t>
            </w:r>
          </w:p>
          <w:p w:rsidR="00CC4731" w:rsidRPr="00B72022" w:rsidRDefault="00CC4731" w:rsidP="00CC4731">
            <w:pPr>
              <w:widowControl/>
              <w:numPr>
                <w:ilvl w:val="1"/>
                <w:numId w:val="19"/>
              </w:numPr>
              <w:rPr>
                <w:rFonts w:ascii="Arial" w:eastAsia="MS Mincho" w:hAnsi="Arial" w:cs="Arial"/>
                <w:lang w:eastAsia="ja-JP"/>
              </w:rPr>
            </w:pPr>
            <w:r w:rsidRPr="00B72022">
              <w:rPr>
                <w:rFonts w:ascii="Arial" w:eastAsia="MS Mincho" w:hAnsi="Arial" w:cs="Arial"/>
                <w:lang w:eastAsia="ja-JP"/>
              </w:rPr>
              <w:t xml:space="preserve">Bus drum brakes – 7-month (resulting in </w:t>
            </w:r>
            <w:r w:rsidRPr="00B72022">
              <w:rPr>
                <w:rFonts w:ascii="Arial" w:eastAsia="MS Mincho" w:hAnsi="Arial" w:cs="Arial"/>
                <w:b/>
                <w:lang w:eastAsia="ja-JP"/>
              </w:rPr>
              <w:t>every other</w:t>
            </w:r>
            <w:r w:rsidRPr="00B72022">
              <w:rPr>
                <w:rFonts w:ascii="Arial" w:eastAsia="MS Mincho" w:hAnsi="Arial" w:cs="Arial"/>
                <w:lang w:eastAsia="ja-JP"/>
              </w:rPr>
              <w:t xml:space="preserve"> semi-annual inspection).</w:t>
            </w:r>
          </w:p>
          <w:p w:rsidR="00CC4731" w:rsidRPr="00B72022" w:rsidRDefault="00CC4731" w:rsidP="00CC4731">
            <w:pPr>
              <w:widowControl/>
              <w:numPr>
                <w:ilvl w:val="1"/>
                <w:numId w:val="19"/>
              </w:numPr>
              <w:rPr>
                <w:rFonts w:ascii="Arial" w:eastAsia="MS Mincho" w:hAnsi="Arial" w:cs="Arial"/>
                <w:lang w:eastAsia="ja-JP"/>
              </w:rPr>
            </w:pPr>
            <w:r w:rsidRPr="00B72022">
              <w:rPr>
                <w:rFonts w:ascii="Arial" w:eastAsia="MS Mincho" w:hAnsi="Arial" w:cs="Arial"/>
                <w:lang w:eastAsia="ja-JP"/>
              </w:rPr>
              <w:t xml:space="preserve">Bus disc brakes – 7-months (resulting in </w:t>
            </w:r>
            <w:r w:rsidRPr="00B72022">
              <w:rPr>
                <w:rFonts w:ascii="Arial" w:eastAsia="MS Mincho" w:hAnsi="Arial" w:cs="Arial"/>
                <w:b/>
                <w:lang w:eastAsia="ja-JP"/>
              </w:rPr>
              <w:t>every other</w:t>
            </w:r>
            <w:r w:rsidRPr="00B72022">
              <w:rPr>
                <w:rFonts w:ascii="Arial" w:eastAsia="MS Mincho" w:hAnsi="Arial" w:cs="Arial"/>
                <w:lang w:eastAsia="ja-JP"/>
              </w:rPr>
              <w:t xml:space="preserve"> semi-annual inspection).</w:t>
            </w:r>
          </w:p>
        </w:tc>
        <w:tc>
          <w:tcPr>
            <w:tcW w:w="6283" w:type="dxa"/>
            <w:shd w:val="clear" w:color="auto" w:fill="auto"/>
          </w:tcPr>
          <w:p w:rsidR="00CC4731" w:rsidRPr="00B72022" w:rsidRDefault="00CC4731" w:rsidP="00CC4731">
            <w:pPr>
              <w:widowControl/>
              <w:numPr>
                <w:ilvl w:val="0"/>
                <w:numId w:val="19"/>
              </w:numPr>
              <w:snapToGrid w:val="0"/>
              <w:spacing w:after="120"/>
              <w:textAlignment w:val="baseline"/>
              <w:rPr>
                <w:rFonts w:ascii="Arial" w:hAnsi="Arial" w:cs="Arial"/>
              </w:rPr>
            </w:pPr>
            <w:r w:rsidRPr="00B72022">
              <w:rPr>
                <w:rFonts w:ascii="Arial" w:eastAsia="MS Mincho" w:hAnsi="Arial" w:cs="Arial"/>
                <w:lang w:eastAsia="ja-JP"/>
              </w:rPr>
              <w:t xml:space="preserve">If a truck meets the qualifications for a limited brake inspection only limited brake measurements are required.  </w:t>
            </w:r>
          </w:p>
          <w:p w:rsidR="00CC4731" w:rsidRPr="00B72022" w:rsidRDefault="00CC4731" w:rsidP="00CC4731">
            <w:pPr>
              <w:widowControl/>
              <w:numPr>
                <w:ilvl w:val="0"/>
                <w:numId w:val="19"/>
              </w:numPr>
              <w:snapToGrid w:val="0"/>
              <w:spacing w:after="120"/>
              <w:textAlignment w:val="baseline"/>
              <w:rPr>
                <w:rFonts w:ascii="Arial" w:hAnsi="Arial" w:cs="Arial"/>
              </w:rPr>
            </w:pPr>
            <w:r w:rsidRPr="00B72022">
              <w:rPr>
                <w:rFonts w:ascii="Arial" w:eastAsia="MS Mincho" w:hAnsi="Arial" w:cs="Arial"/>
                <w:lang w:eastAsia="ja-JP"/>
              </w:rPr>
              <w:t xml:space="preserve">Resulting in a </w:t>
            </w:r>
            <w:r w:rsidRPr="00B72022">
              <w:rPr>
                <w:rFonts w:ascii="Arial" w:hAnsi="Arial" w:cs="Arial"/>
              </w:rPr>
              <w:t>reduced inspection time and unnecessary removal of wheels and drums when no visible defects are found.</w:t>
            </w:r>
          </w:p>
          <w:p w:rsidR="00CC4731" w:rsidRPr="00B72022" w:rsidRDefault="00CC4731" w:rsidP="00CC4731">
            <w:pPr>
              <w:widowControl/>
              <w:numPr>
                <w:ilvl w:val="0"/>
                <w:numId w:val="19"/>
              </w:numPr>
              <w:snapToGrid w:val="0"/>
              <w:spacing w:after="120"/>
              <w:textAlignment w:val="baseline"/>
              <w:rPr>
                <w:rFonts w:ascii="Arial" w:hAnsi="Arial" w:cs="Arial"/>
              </w:rPr>
            </w:pPr>
            <w:r w:rsidRPr="00B72022">
              <w:rPr>
                <w:rFonts w:ascii="Arial" w:hAnsi="Arial" w:cs="Arial"/>
              </w:rPr>
              <w:t>Buses will continue to be prohibited from using the limited brake inspection.</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lastRenderedPageBreak/>
              <w:t>3H-17</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 xml:space="preserve">ABS system must function on all vehicles manufactured with ABS.  </w:t>
            </w:r>
          </w:p>
          <w:p w:rsidR="00CC4731" w:rsidRPr="00B72022" w:rsidRDefault="00CC4731" w:rsidP="005B2CA0">
            <w:pPr>
              <w:rPr>
                <w:rFonts w:ascii="Arial" w:eastAsia="MS Mincho" w:hAnsi="Arial" w:cs="Arial"/>
                <w:lang w:eastAsia="ja-JP"/>
              </w:rPr>
            </w:pPr>
          </w:p>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PMVI 2006 – required ABS on vehicles where it was manufactured on or after April 1, 2000.</w:t>
            </w:r>
          </w:p>
        </w:tc>
        <w:tc>
          <w:tcPr>
            <w:tcW w:w="6283" w:type="dxa"/>
            <w:shd w:val="clear" w:color="auto" w:fill="auto"/>
          </w:tcPr>
          <w:p w:rsidR="00CC4731" w:rsidRPr="00B72022" w:rsidRDefault="00CC4731" w:rsidP="00CC4731">
            <w:pPr>
              <w:widowControl/>
              <w:numPr>
                <w:ilvl w:val="0"/>
                <w:numId w:val="24"/>
              </w:numPr>
              <w:rPr>
                <w:rFonts w:ascii="Arial" w:eastAsia="MS Mincho" w:hAnsi="Arial" w:cs="Arial"/>
                <w:lang w:eastAsia="ja-JP"/>
              </w:rPr>
            </w:pPr>
            <w:r w:rsidRPr="00B72022">
              <w:rPr>
                <w:rFonts w:ascii="Arial" w:eastAsia="MS Mincho" w:hAnsi="Arial" w:cs="Arial"/>
                <w:lang w:eastAsia="ja-JP"/>
              </w:rPr>
              <w:t>Regardless of manufacturing date if the vehicle is equipped with ABS it has to work.</w:t>
            </w:r>
          </w:p>
          <w:p w:rsidR="00CC4731" w:rsidRDefault="00CC4731" w:rsidP="00CC4731">
            <w:pPr>
              <w:widowControl/>
              <w:numPr>
                <w:ilvl w:val="0"/>
                <w:numId w:val="24"/>
              </w:numPr>
              <w:rPr>
                <w:rFonts w:ascii="Arial" w:eastAsia="MS Mincho" w:hAnsi="Arial" w:cs="Arial"/>
                <w:lang w:eastAsia="ja-JP"/>
              </w:rPr>
            </w:pPr>
            <w:r w:rsidRPr="00B72022">
              <w:rPr>
                <w:rFonts w:ascii="Arial" w:eastAsia="MS Mincho" w:hAnsi="Arial" w:cs="Arial"/>
                <w:lang w:eastAsia="ja-JP"/>
              </w:rPr>
              <w:t>This increases the number of vehicles that require working ABS.</w:t>
            </w:r>
          </w:p>
          <w:p w:rsidR="00CC4731" w:rsidRPr="00B72022" w:rsidRDefault="00CC4731" w:rsidP="00CC4731">
            <w:pPr>
              <w:widowControl/>
              <w:numPr>
                <w:ilvl w:val="0"/>
                <w:numId w:val="24"/>
              </w:numPr>
              <w:rPr>
                <w:rFonts w:ascii="Arial" w:eastAsia="MS Mincho" w:hAnsi="Arial" w:cs="Arial"/>
                <w:lang w:eastAsia="ja-JP"/>
              </w:rPr>
            </w:pPr>
            <w:r>
              <w:rPr>
                <w:rFonts w:ascii="Arial" w:eastAsia="MS Mincho" w:hAnsi="Arial" w:cs="Arial"/>
                <w:lang w:eastAsia="ja-JP"/>
              </w:rPr>
              <w:t>Ontario is considering an exemption for vehicles manufactured before April 1, 2000 or providing a two year transition period.</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3A</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REMOVED – cam rotation test to assess drum diameter.</w:t>
            </w:r>
          </w:p>
        </w:tc>
        <w:tc>
          <w:tcPr>
            <w:tcW w:w="6283" w:type="dxa"/>
            <w:shd w:val="clear" w:color="auto" w:fill="auto"/>
          </w:tcPr>
          <w:p w:rsidR="00CC4731" w:rsidRPr="00B72022" w:rsidRDefault="00CC4731" w:rsidP="00CC4731">
            <w:pPr>
              <w:pStyle w:val="ListParagraph"/>
              <w:widowControl/>
              <w:numPr>
                <w:ilvl w:val="0"/>
                <w:numId w:val="46"/>
              </w:numPr>
              <w:contextualSpacing/>
              <w:rPr>
                <w:rFonts w:ascii="Arial" w:eastAsia="MS Mincho" w:hAnsi="Arial" w:cs="Arial"/>
                <w:lang w:eastAsia="ja-JP"/>
              </w:rPr>
            </w:pPr>
            <w:r w:rsidRPr="00B72022">
              <w:rPr>
                <w:rFonts w:ascii="Arial" w:eastAsia="MS Mincho" w:hAnsi="Arial" w:cs="Arial"/>
                <w:lang w:eastAsia="ja-JP"/>
              </w:rPr>
              <w:t>Regulation 611 prohibited the use of this test already, therefore no impact.</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3A-19</w:t>
            </w:r>
          </w:p>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3A-20</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item for inspection</w:t>
            </w:r>
          </w:p>
          <w:p w:rsidR="00CC4731" w:rsidRPr="00B72022" w:rsidRDefault="00CC4731" w:rsidP="00CC4731">
            <w:pPr>
              <w:widowControl/>
              <w:numPr>
                <w:ilvl w:val="0"/>
                <w:numId w:val="34"/>
              </w:numPr>
              <w:rPr>
                <w:rFonts w:ascii="Arial" w:eastAsia="MS Mincho" w:hAnsi="Arial" w:cs="Arial"/>
                <w:lang w:eastAsia="ja-JP"/>
              </w:rPr>
            </w:pPr>
            <w:r w:rsidRPr="00B72022">
              <w:rPr>
                <w:rFonts w:ascii="Arial" w:eastAsia="MS Mincho" w:hAnsi="Arial" w:cs="Arial"/>
                <w:lang w:eastAsia="ja-JP"/>
              </w:rPr>
              <w:t xml:space="preserve">Require to test the PLC communication system for both a truck and trailer for a trailer inspection. </w:t>
            </w:r>
          </w:p>
          <w:p w:rsidR="00CC4731" w:rsidRPr="00B72022" w:rsidRDefault="00CC4731" w:rsidP="00CC4731">
            <w:pPr>
              <w:widowControl/>
              <w:numPr>
                <w:ilvl w:val="0"/>
                <w:numId w:val="34"/>
              </w:numPr>
              <w:rPr>
                <w:rFonts w:ascii="Arial" w:eastAsia="MS Mincho" w:hAnsi="Arial" w:cs="Arial"/>
                <w:lang w:eastAsia="ja-JP"/>
              </w:rPr>
            </w:pPr>
            <w:r w:rsidRPr="00B72022">
              <w:rPr>
                <w:rFonts w:ascii="Arial" w:eastAsia="MS Mincho" w:hAnsi="Arial" w:cs="Arial"/>
                <w:lang w:eastAsia="ja-JP"/>
              </w:rPr>
              <w:t xml:space="preserve">The trailer must be able to send an </w:t>
            </w:r>
            <w:r>
              <w:rPr>
                <w:rFonts w:ascii="Arial" w:eastAsia="MS Mincho" w:hAnsi="Arial" w:cs="Arial"/>
                <w:lang w:eastAsia="ja-JP"/>
              </w:rPr>
              <w:t>anti-lock brake system (ABS),</w:t>
            </w:r>
            <w:r w:rsidRPr="00B72022">
              <w:rPr>
                <w:rFonts w:ascii="Arial" w:eastAsia="MS Mincho" w:hAnsi="Arial" w:cs="Arial"/>
                <w:lang w:eastAsia="ja-JP"/>
              </w:rPr>
              <w:t>fault code to the truck and the truck’s PLC system must be able to receive it and display a warning lamp.</w:t>
            </w:r>
          </w:p>
        </w:tc>
        <w:tc>
          <w:tcPr>
            <w:tcW w:w="6283" w:type="dxa"/>
            <w:shd w:val="clear" w:color="auto" w:fill="auto"/>
          </w:tcPr>
          <w:p w:rsidR="00CC4731" w:rsidRPr="00B72022" w:rsidRDefault="00CC4731" w:rsidP="00CC4731">
            <w:pPr>
              <w:widowControl/>
              <w:numPr>
                <w:ilvl w:val="0"/>
                <w:numId w:val="27"/>
              </w:numPr>
              <w:rPr>
                <w:rFonts w:ascii="Arial" w:eastAsia="MS Mincho" w:hAnsi="Arial" w:cs="Arial"/>
                <w:lang w:eastAsia="ja-JP"/>
              </w:rPr>
            </w:pPr>
            <w:r w:rsidRPr="00B72022">
              <w:rPr>
                <w:rFonts w:ascii="Arial" w:eastAsia="MS Mincho" w:hAnsi="Arial" w:cs="Arial"/>
                <w:lang w:eastAsia="ja-JP"/>
              </w:rPr>
              <w:t>Considered an important test for safety.</w:t>
            </w:r>
          </w:p>
          <w:p w:rsidR="00CC4731" w:rsidRPr="00B72022" w:rsidRDefault="00CC4731" w:rsidP="00CC4731">
            <w:pPr>
              <w:widowControl/>
              <w:numPr>
                <w:ilvl w:val="0"/>
                <w:numId w:val="27"/>
              </w:numPr>
              <w:rPr>
                <w:rFonts w:ascii="Arial" w:eastAsia="MS Mincho" w:hAnsi="Arial" w:cs="Arial"/>
                <w:lang w:eastAsia="ja-JP"/>
              </w:rPr>
            </w:pPr>
            <w:r w:rsidRPr="00B72022">
              <w:rPr>
                <w:rFonts w:ascii="Arial" w:eastAsia="MS Mincho" w:hAnsi="Arial" w:cs="Arial"/>
                <w:lang w:eastAsia="ja-JP"/>
              </w:rPr>
              <w:t>This requires MVIS location to purchase a new tool or to hook the trailers to a truck to complete this test.</w:t>
            </w:r>
          </w:p>
          <w:p w:rsidR="00CC4731" w:rsidRPr="00B72022" w:rsidRDefault="00CC4731" w:rsidP="005B2CA0">
            <w:pPr>
              <w:rPr>
                <w:rFonts w:ascii="Arial" w:eastAsia="MS Mincho" w:hAnsi="Arial" w:cs="Arial"/>
                <w:lang w:eastAsia="ja-JP"/>
              </w:rPr>
            </w:pP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3A-21</w:t>
            </w:r>
          </w:p>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3A-22</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item for inspection</w:t>
            </w:r>
          </w:p>
          <w:p w:rsidR="00CC4731" w:rsidRPr="00B72022" w:rsidRDefault="00CC4731" w:rsidP="00CC4731">
            <w:pPr>
              <w:widowControl/>
              <w:numPr>
                <w:ilvl w:val="0"/>
                <w:numId w:val="35"/>
              </w:numPr>
              <w:rPr>
                <w:rFonts w:ascii="Arial" w:eastAsia="MS Mincho" w:hAnsi="Arial" w:cs="Arial"/>
                <w:lang w:eastAsia="ja-JP"/>
              </w:rPr>
            </w:pPr>
            <w:r w:rsidRPr="00B72022">
              <w:rPr>
                <w:rFonts w:ascii="Arial" w:eastAsia="MS Mincho" w:hAnsi="Arial" w:cs="Arial"/>
                <w:lang w:eastAsia="ja-JP"/>
              </w:rPr>
              <w:t xml:space="preserve">Check the functionality of Electronic Stability Control (ESC) systems. </w:t>
            </w:r>
          </w:p>
        </w:tc>
        <w:tc>
          <w:tcPr>
            <w:tcW w:w="6283" w:type="dxa"/>
            <w:shd w:val="clear" w:color="auto" w:fill="auto"/>
          </w:tcPr>
          <w:p w:rsidR="00CC4731" w:rsidRPr="00B72022" w:rsidRDefault="00CC4731" w:rsidP="00CC4731">
            <w:pPr>
              <w:widowControl/>
              <w:numPr>
                <w:ilvl w:val="0"/>
                <w:numId w:val="27"/>
              </w:numPr>
              <w:rPr>
                <w:rFonts w:ascii="Arial" w:eastAsia="MS Mincho" w:hAnsi="Arial" w:cs="Arial"/>
                <w:lang w:eastAsia="ja-JP"/>
              </w:rPr>
            </w:pPr>
            <w:r w:rsidRPr="00B72022">
              <w:rPr>
                <w:rFonts w:ascii="Arial" w:eastAsia="MS Mincho" w:hAnsi="Arial" w:cs="Arial"/>
                <w:lang w:eastAsia="ja-JP"/>
              </w:rPr>
              <w:t>Minimal impact for inspection stations as they are only required to complete a diagnostic light test.</w:t>
            </w:r>
          </w:p>
          <w:p w:rsidR="00CC4731" w:rsidRPr="00B72022" w:rsidRDefault="00CC4731" w:rsidP="00CC4731">
            <w:pPr>
              <w:widowControl/>
              <w:numPr>
                <w:ilvl w:val="0"/>
                <w:numId w:val="27"/>
              </w:numPr>
              <w:rPr>
                <w:rFonts w:ascii="Arial" w:eastAsia="MS Mincho" w:hAnsi="Arial" w:cs="Arial"/>
                <w:lang w:eastAsia="ja-JP"/>
              </w:rPr>
            </w:pPr>
            <w:r w:rsidRPr="00B72022">
              <w:rPr>
                <w:rFonts w:ascii="Arial" w:eastAsia="MS Mincho" w:hAnsi="Arial" w:cs="Arial"/>
                <w:lang w:eastAsia="ja-JP"/>
              </w:rPr>
              <w:t>Vehicle owners will now be required to maintain the ESC systems on their vehicles, previously not required.</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5</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REMOVED – requirement for a valid and correct manufacturer’s federal compliance label.</w:t>
            </w:r>
          </w:p>
        </w:tc>
        <w:tc>
          <w:tcPr>
            <w:tcW w:w="6283" w:type="dxa"/>
            <w:shd w:val="clear" w:color="auto" w:fill="auto"/>
          </w:tcPr>
          <w:p w:rsidR="00CC4731" w:rsidRPr="00B72022" w:rsidRDefault="00CC4731" w:rsidP="00CC4731">
            <w:pPr>
              <w:widowControl/>
              <w:numPr>
                <w:ilvl w:val="0"/>
                <w:numId w:val="28"/>
              </w:numPr>
              <w:rPr>
                <w:rFonts w:ascii="Arial" w:eastAsia="MS Mincho" w:hAnsi="Arial" w:cs="Arial"/>
                <w:lang w:eastAsia="ja-JP"/>
              </w:rPr>
            </w:pPr>
            <w:r w:rsidRPr="00B72022">
              <w:rPr>
                <w:rFonts w:ascii="Arial" w:eastAsia="MS Mincho" w:hAnsi="Arial" w:cs="Arial"/>
                <w:lang w:eastAsia="ja-JP"/>
              </w:rPr>
              <w:t>Ontario is supportive of this requirement being removed.</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5-9</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item for inspection</w:t>
            </w:r>
          </w:p>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Check auxiliary fuel burning heaters.</w:t>
            </w:r>
          </w:p>
        </w:tc>
        <w:tc>
          <w:tcPr>
            <w:tcW w:w="6283" w:type="dxa"/>
            <w:shd w:val="clear" w:color="auto" w:fill="auto"/>
          </w:tcPr>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Additional safety criteria.</w:t>
            </w:r>
          </w:p>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Not believed to add time or much effort.</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5-15</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inspection criteria</w:t>
            </w:r>
          </w:p>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Check wheelchair anchors and wheelchair occupant restraint systems.</w:t>
            </w:r>
          </w:p>
        </w:tc>
        <w:tc>
          <w:tcPr>
            <w:tcW w:w="6283" w:type="dxa"/>
            <w:shd w:val="clear" w:color="auto" w:fill="auto"/>
          </w:tcPr>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New requirement in NSC 11B but was already required in Ontario under Regulation 611.</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lastRenderedPageBreak/>
              <w:t>6</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inspection criteria</w:t>
            </w:r>
          </w:p>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Check requirements related for CSA D250 standard for school buses.</w:t>
            </w:r>
          </w:p>
        </w:tc>
        <w:tc>
          <w:tcPr>
            <w:tcW w:w="6283" w:type="dxa"/>
            <w:shd w:val="clear" w:color="auto" w:fill="auto"/>
          </w:tcPr>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These new requirements will require the MVIS technician to have knowledge of school buses.</w:t>
            </w:r>
          </w:p>
          <w:p w:rsidR="00CC4731" w:rsidRPr="00B72022" w:rsidRDefault="00CC4731" w:rsidP="00CC4731">
            <w:pPr>
              <w:widowControl/>
              <w:numPr>
                <w:ilvl w:val="0"/>
                <w:numId w:val="20"/>
              </w:numPr>
              <w:rPr>
                <w:rFonts w:ascii="Arial" w:eastAsia="MS Mincho" w:hAnsi="Arial" w:cs="Arial"/>
                <w:lang w:eastAsia="ja-JP"/>
              </w:rPr>
            </w:pPr>
            <w:r w:rsidRPr="003B126A">
              <w:rPr>
                <w:rFonts w:ascii="Arial" w:eastAsia="MS Mincho" w:hAnsi="Arial" w:cs="Arial"/>
                <w:lang w:eastAsia="ja-JP"/>
              </w:rPr>
              <w:t xml:space="preserve">D250 is already an on-road standard in Ontario but now mechanics/technicians will </w:t>
            </w:r>
            <w:r w:rsidR="00127EE0" w:rsidRPr="003B126A">
              <w:rPr>
                <w:rFonts w:ascii="Arial" w:eastAsia="MS Mincho" w:hAnsi="Arial" w:cs="Arial"/>
                <w:lang w:eastAsia="ja-JP"/>
              </w:rPr>
              <w:t>to need</w:t>
            </w:r>
            <w:r w:rsidRPr="003B126A">
              <w:rPr>
                <w:rFonts w:ascii="Arial" w:eastAsia="MS Mincho" w:hAnsi="Arial" w:cs="Arial"/>
                <w:lang w:eastAsia="ja-JP"/>
              </w:rPr>
              <w:t xml:space="preserve"> to understand and use certain, specified portions of the D250 when conducting the annual and semi-annual inspections</w:t>
            </w:r>
            <w:r>
              <w:rPr>
                <w:rFonts w:ascii="Arial" w:eastAsia="MS Mincho" w:hAnsi="Arial" w:cs="Arial"/>
                <w:lang w:eastAsia="ja-JP"/>
              </w:rPr>
              <w:t>.</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6-1</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inspection criteria</w:t>
            </w:r>
          </w:p>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All LED elements must work on headlamps.</w:t>
            </w:r>
          </w:p>
        </w:tc>
        <w:tc>
          <w:tcPr>
            <w:tcW w:w="6283" w:type="dxa"/>
            <w:shd w:val="clear" w:color="auto" w:fill="auto"/>
          </w:tcPr>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Increased requirement for headlights only; previously no more than 25% could be burnt out.</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6-13</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inspection criteria</w:t>
            </w:r>
          </w:p>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 xml:space="preserve">Windshield cannot have a crack longer than 50 mm anywhere in swept area of windshield wipers. </w:t>
            </w:r>
          </w:p>
        </w:tc>
        <w:tc>
          <w:tcPr>
            <w:tcW w:w="6283" w:type="dxa"/>
            <w:shd w:val="clear" w:color="auto" w:fill="auto"/>
          </w:tcPr>
          <w:p w:rsidR="00CC4731" w:rsidRPr="00B72022" w:rsidRDefault="00CC4731" w:rsidP="00CC4731">
            <w:pPr>
              <w:widowControl/>
              <w:numPr>
                <w:ilvl w:val="0"/>
                <w:numId w:val="20"/>
              </w:numPr>
              <w:rPr>
                <w:rFonts w:ascii="Arial" w:eastAsia="MS Mincho" w:hAnsi="Arial" w:cs="Arial"/>
                <w:lang w:eastAsia="ja-JP"/>
              </w:rPr>
            </w:pPr>
            <w:r w:rsidRPr="00B72022">
              <w:rPr>
                <w:rFonts w:ascii="Arial" w:eastAsia="MS Mincho" w:hAnsi="Arial" w:cs="Arial"/>
                <w:lang w:eastAsia="ja-JP"/>
              </w:rPr>
              <w:t>Previous criteria was subjective – “so as to restrict vision”.</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8-13</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NSC 11B 2006</w:t>
            </w:r>
          </w:p>
          <w:p w:rsidR="00CC4731" w:rsidRPr="00B72022" w:rsidRDefault="00CC4731" w:rsidP="00CC4731">
            <w:pPr>
              <w:widowControl/>
              <w:numPr>
                <w:ilvl w:val="0"/>
                <w:numId w:val="12"/>
              </w:numPr>
              <w:rPr>
                <w:rFonts w:ascii="Arial" w:eastAsia="MS Mincho" w:hAnsi="Arial" w:cs="Arial"/>
                <w:lang w:eastAsia="ja-JP"/>
              </w:rPr>
            </w:pPr>
            <w:r w:rsidRPr="00B72022">
              <w:rPr>
                <w:rFonts w:ascii="Arial" w:eastAsia="MS Mincho" w:hAnsi="Arial" w:cs="Arial"/>
                <w:lang w:eastAsia="ja-JP"/>
              </w:rPr>
              <w:t>Prohibited all aftermarket tinting.</w:t>
            </w:r>
          </w:p>
          <w:p w:rsidR="00CC4731" w:rsidRPr="00B72022" w:rsidRDefault="00CC4731" w:rsidP="005B2CA0">
            <w:pPr>
              <w:rPr>
                <w:rFonts w:ascii="Arial" w:eastAsia="MS Mincho" w:hAnsi="Arial" w:cs="Arial"/>
                <w:lang w:eastAsia="ja-JP"/>
              </w:rPr>
            </w:pPr>
          </w:p>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NSC 11B 2015</w:t>
            </w:r>
          </w:p>
          <w:p w:rsidR="00CC4731" w:rsidRPr="00B72022" w:rsidRDefault="00CC4731" w:rsidP="00CC4731">
            <w:pPr>
              <w:widowControl/>
              <w:numPr>
                <w:ilvl w:val="0"/>
                <w:numId w:val="45"/>
              </w:numPr>
              <w:rPr>
                <w:rFonts w:ascii="Arial" w:eastAsia="MS Mincho" w:hAnsi="Arial" w:cs="Arial"/>
                <w:lang w:eastAsia="ja-JP"/>
              </w:rPr>
            </w:pPr>
            <w:r w:rsidRPr="00B72022">
              <w:rPr>
                <w:rFonts w:ascii="Arial" w:eastAsia="MS Mincho" w:hAnsi="Arial" w:cs="Arial"/>
                <w:lang w:eastAsia="ja-JP"/>
              </w:rPr>
              <w:t>Prohibits aftermarket tinting on windshields and permits light transmittance 70% on the windows to the direct left and right windows of the driver.</w:t>
            </w:r>
          </w:p>
        </w:tc>
        <w:tc>
          <w:tcPr>
            <w:tcW w:w="6283" w:type="dxa"/>
            <w:shd w:val="clear" w:color="auto" w:fill="auto"/>
          </w:tcPr>
          <w:p w:rsidR="00CC4731" w:rsidRPr="00B72022" w:rsidRDefault="00CC4731" w:rsidP="00CC4731">
            <w:pPr>
              <w:widowControl/>
              <w:numPr>
                <w:ilvl w:val="0"/>
                <w:numId w:val="21"/>
              </w:numPr>
              <w:rPr>
                <w:rFonts w:ascii="Arial" w:eastAsia="MS Mincho" w:hAnsi="Arial" w:cs="Arial"/>
                <w:lang w:eastAsia="ja-JP"/>
              </w:rPr>
            </w:pPr>
            <w:r w:rsidRPr="00B72022">
              <w:rPr>
                <w:rFonts w:ascii="Arial" w:eastAsia="MS Mincho" w:hAnsi="Arial" w:cs="Arial"/>
                <w:lang w:eastAsia="ja-JP"/>
              </w:rPr>
              <w:t>With the adoption of NSC 11B 2006 Ontario modified this requirement by having it only apply to vehicles manufactured after July 1, 2011.  This modification will stay in place.</w:t>
            </w:r>
          </w:p>
          <w:p w:rsidR="00CC4731" w:rsidRPr="00B72022" w:rsidRDefault="00CC4731" w:rsidP="00CC4731">
            <w:pPr>
              <w:widowControl/>
              <w:numPr>
                <w:ilvl w:val="0"/>
                <w:numId w:val="21"/>
              </w:numPr>
              <w:rPr>
                <w:rFonts w:ascii="Arial" w:eastAsia="MS Mincho" w:hAnsi="Arial" w:cs="Arial"/>
                <w:lang w:eastAsia="ja-JP"/>
              </w:rPr>
            </w:pPr>
            <w:r w:rsidRPr="00B72022">
              <w:rPr>
                <w:rFonts w:ascii="Arial" w:eastAsia="MS Mincho" w:hAnsi="Arial" w:cs="Arial"/>
                <w:lang w:eastAsia="ja-JP"/>
              </w:rPr>
              <w:t>The allowance for 70% light transmittance may require some MVIS locations to purchase a tint meter at a cost of $75 -$150 in order to measure compliance.</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8-17</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inspection criteria</w:t>
            </w:r>
          </w:p>
          <w:p w:rsidR="00CC4731" w:rsidRPr="00B72022" w:rsidRDefault="00CC4731" w:rsidP="00CC4731">
            <w:pPr>
              <w:widowControl/>
              <w:numPr>
                <w:ilvl w:val="0"/>
                <w:numId w:val="21"/>
              </w:numPr>
              <w:rPr>
                <w:rFonts w:ascii="Arial" w:eastAsia="MS Mincho" w:hAnsi="Arial" w:cs="Arial"/>
                <w:lang w:eastAsia="ja-JP"/>
              </w:rPr>
            </w:pPr>
            <w:r w:rsidRPr="00B72022">
              <w:rPr>
                <w:rFonts w:ascii="Arial" w:eastAsia="MS Mincho" w:hAnsi="Arial" w:cs="Arial"/>
                <w:lang w:eastAsia="ja-JP"/>
              </w:rPr>
              <w:t>Limit the size of external sun visors.</w:t>
            </w:r>
          </w:p>
          <w:p w:rsidR="00CC4731" w:rsidRPr="00B72022" w:rsidRDefault="00CC4731" w:rsidP="00CC4731">
            <w:pPr>
              <w:widowControl/>
              <w:numPr>
                <w:ilvl w:val="0"/>
                <w:numId w:val="21"/>
              </w:numPr>
              <w:rPr>
                <w:rFonts w:ascii="Arial" w:eastAsia="MS Mincho" w:hAnsi="Arial" w:cs="Arial"/>
                <w:lang w:eastAsia="ja-JP"/>
              </w:rPr>
            </w:pPr>
            <w:r w:rsidRPr="00B72022">
              <w:rPr>
                <w:rFonts w:ascii="Arial" w:eastAsia="MS Mincho" w:hAnsi="Arial" w:cs="Arial"/>
                <w:lang w:eastAsia="ja-JP"/>
              </w:rPr>
              <w:t xml:space="preserve">Cannot extend more than 150 mm below the upper edge of the windshield </w:t>
            </w:r>
            <w:r w:rsidRPr="00B72022">
              <w:rPr>
                <w:rFonts w:ascii="Arial" w:eastAsia="MS Mincho" w:hAnsi="Arial" w:cs="Arial"/>
                <w:u w:val="single"/>
                <w:lang w:eastAsia="ja-JP"/>
              </w:rPr>
              <w:t>and</w:t>
            </w:r>
            <w:r w:rsidRPr="00B72022">
              <w:rPr>
                <w:rFonts w:ascii="Arial" w:eastAsia="MS Mincho" w:hAnsi="Arial" w:cs="Arial"/>
                <w:lang w:eastAsia="ja-JP"/>
              </w:rPr>
              <w:t xml:space="preserve"> overlaps the portion of the windshield swept by the OEM wiper arm and wiper blade.</w:t>
            </w:r>
          </w:p>
        </w:tc>
        <w:tc>
          <w:tcPr>
            <w:tcW w:w="6283" w:type="dxa"/>
            <w:shd w:val="clear" w:color="auto" w:fill="auto"/>
          </w:tcPr>
          <w:p w:rsidR="00CC4731" w:rsidRPr="00CE2013" w:rsidRDefault="00CC4731" w:rsidP="00CC4731">
            <w:pPr>
              <w:pStyle w:val="ListParagraph"/>
              <w:widowControl/>
              <w:numPr>
                <w:ilvl w:val="0"/>
                <w:numId w:val="21"/>
              </w:numPr>
              <w:contextualSpacing/>
              <w:rPr>
                <w:rFonts w:ascii="Arial" w:eastAsia="MS Mincho" w:hAnsi="Arial" w:cs="Arial"/>
                <w:lang w:eastAsia="ja-JP"/>
              </w:rPr>
            </w:pPr>
            <w:r>
              <w:rPr>
                <w:rFonts w:ascii="Arial" w:eastAsia="MS Mincho" w:hAnsi="Arial" w:cs="Arial"/>
                <w:lang w:eastAsia="ja-JP"/>
              </w:rPr>
              <w:t xml:space="preserve">Ontario will exempt all vehicles from this requirement. </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8-21</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inspection criteria</w:t>
            </w:r>
          </w:p>
          <w:p w:rsidR="00CC4731" w:rsidRPr="00B72022" w:rsidRDefault="00CC4731" w:rsidP="00CC4731">
            <w:pPr>
              <w:widowControl/>
              <w:numPr>
                <w:ilvl w:val="0"/>
                <w:numId w:val="29"/>
              </w:numPr>
              <w:rPr>
                <w:rFonts w:ascii="Arial" w:eastAsia="MS Mincho" w:hAnsi="Arial" w:cs="Arial"/>
                <w:lang w:eastAsia="ja-JP"/>
              </w:rPr>
            </w:pPr>
            <w:r w:rsidRPr="00B72022">
              <w:rPr>
                <w:rFonts w:ascii="Arial" w:eastAsia="MS Mincho" w:hAnsi="Arial" w:cs="Arial"/>
                <w:lang w:eastAsia="ja-JP"/>
              </w:rPr>
              <w:t>210 mm maximum distance from the bottom of the mud flap to the ground.</w:t>
            </w:r>
          </w:p>
        </w:tc>
        <w:tc>
          <w:tcPr>
            <w:tcW w:w="6283" w:type="dxa"/>
            <w:shd w:val="clear" w:color="auto" w:fill="auto"/>
          </w:tcPr>
          <w:p w:rsidR="00CC4731" w:rsidRPr="00B72022" w:rsidRDefault="00CC4731" w:rsidP="00CC4731">
            <w:pPr>
              <w:widowControl/>
              <w:numPr>
                <w:ilvl w:val="0"/>
                <w:numId w:val="29"/>
              </w:numPr>
              <w:rPr>
                <w:rFonts w:ascii="Arial" w:eastAsia="MS Mincho" w:hAnsi="Arial" w:cs="Arial"/>
                <w:lang w:eastAsia="ja-JP"/>
              </w:rPr>
            </w:pPr>
            <w:r w:rsidRPr="00B72022">
              <w:rPr>
                <w:rFonts w:ascii="Arial" w:eastAsia="MS Mincho" w:hAnsi="Arial" w:cs="Arial"/>
                <w:lang w:eastAsia="ja-JP"/>
              </w:rPr>
              <w:t>No impact.</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8-24</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item for inspection</w:t>
            </w:r>
          </w:p>
          <w:p w:rsidR="00CC4731" w:rsidRPr="00B72022" w:rsidRDefault="00CC4731" w:rsidP="00CC4731">
            <w:pPr>
              <w:widowControl/>
              <w:numPr>
                <w:ilvl w:val="0"/>
                <w:numId w:val="29"/>
              </w:numPr>
              <w:rPr>
                <w:rFonts w:ascii="Arial" w:eastAsia="MS Mincho" w:hAnsi="Arial" w:cs="Arial"/>
                <w:lang w:eastAsia="ja-JP"/>
              </w:rPr>
            </w:pPr>
            <w:r w:rsidRPr="00B72022">
              <w:rPr>
                <w:rFonts w:ascii="Arial" w:eastAsia="MS Mincho" w:hAnsi="Arial" w:cs="Arial"/>
                <w:lang w:eastAsia="ja-JP"/>
              </w:rPr>
              <w:t>aerodynamic devices.</w:t>
            </w:r>
          </w:p>
        </w:tc>
        <w:tc>
          <w:tcPr>
            <w:tcW w:w="6283" w:type="dxa"/>
            <w:shd w:val="clear" w:color="auto" w:fill="auto"/>
          </w:tcPr>
          <w:p w:rsidR="00CC4731" w:rsidRPr="00B72022" w:rsidRDefault="00CC4731" w:rsidP="00CC4731">
            <w:pPr>
              <w:widowControl/>
              <w:numPr>
                <w:ilvl w:val="0"/>
                <w:numId w:val="29"/>
              </w:numPr>
              <w:rPr>
                <w:rFonts w:ascii="Arial" w:eastAsia="MS Mincho" w:hAnsi="Arial" w:cs="Arial"/>
                <w:lang w:eastAsia="ja-JP"/>
              </w:rPr>
            </w:pPr>
            <w:r w:rsidRPr="00B72022">
              <w:rPr>
                <w:rFonts w:ascii="Arial" w:eastAsia="MS Mincho" w:hAnsi="Arial" w:cs="Arial"/>
                <w:lang w:eastAsia="ja-JP"/>
              </w:rPr>
              <w:t>Visual inspection only to ensure it is secure and not torn or a hazard.</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lastRenderedPageBreak/>
              <w:t>9-1</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New reject criteria for Tire Tread</w:t>
            </w:r>
          </w:p>
          <w:p w:rsidR="00CC4731" w:rsidRPr="00B72022" w:rsidRDefault="00CC4731" w:rsidP="005B2CA0">
            <w:pPr>
              <w:rPr>
                <w:rFonts w:ascii="Arial" w:eastAsia="MS Mincho" w:hAnsi="Arial" w:cs="Arial"/>
                <w:lang w:eastAsia="ja-JP"/>
              </w:rPr>
            </w:pPr>
            <w:r w:rsidRPr="00B72022">
              <w:rPr>
                <w:rFonts w:ascii="Arial" w:eastAsia="MS Mincho" w:hAnsi="Arial" w:cs="Arial"/>
                <w:u w:val="single"/>
                <w:lang w:eastAsia="ja-JP"/>
              </w:rPr>
              <w:t>PMVI 2006</w:t>
            </w:r>
            <w:r w:rsidRPr="00B72022">
              <w:rPr>
                <w:rFonts w:ascii="Arial" w:eastAsia="MS Mincho" w:hAnsi="Arial" w:cs="Arial"/>
                <w:lang w:eastAsia="ja-JP"/>
              </w:rPr>
              <w:t xml:space="preserve"> (using rear tires as an example)</w:t>
            </w:r>
          </w:p>
          <w:p w:rsidR="00CC4731" w:rsidRPr="00B72022" w:rsidRDefault="00CC4731" w:rsidP="00CC4731">
            <w:pPr>
              <w:widowControl/>
              <w:numPr>
                <w:ilvl w:val="0"/>
                <w:numId w:val="31"/>
              </w:numPr>
              <w:rPr>
                <w:rFonts w:ascii="Arial" w:eastAsia="MS Mincho" w:hAnsi="Arial" w:cs="Arial"/>
                <w:lang w:eastAsia="ja-JP"/>
              </w:rPr>
            </w:pPr>
            <w:r w:rsidRPr="00B72022">
              <w:rPr>
                <w:rFonts w:ascii="Arial" w:eastAsia="MS Mincho" w:hAnsi="Arial" w:cs="Arial"/>
                <w:lang w:eastAsia="ja-JP"/>
              </w:rPr>
              <w:t xml:space="preserve">Reject if less than 1.6 mm (2/32) of tread depth remains when measured in any two adjacent major tread grooves at three separate locations on the tires </w:t>
            </w:r>
            <w:r w:rsidRPr="00B72022">
              <w:rPr>
                <w:rFonts w:ascii="Arial" w:eastAsia="MS Mincho" w:hAnsi="Arial" w:cs="Arial"/>
                <w:u w:val="single"/>
                <w:lang w:eastAsia="ja-JP"/>
              </w:rPr>
              <w:t xml:space="preserve">or </w:t>
            </w:r>
            <w:r w:rsidRPr="00B72022">
              <w:rPr>
                <w:rFonts w:ascii="Arial" w:eastAsia="MS Mincho" w:hAnsi="Arial" w:cs="Arial"/>
                <w:lang w:eastAsia="ja-JP"/>
              </w:rPr>
              <w:t>any flat spots or cupped to wear bars or tread is less than 1.6 mm on rear tires.</w:t>
            </w:r>
          </w:p>
          <w:p w:rsidR="00CC4731" w:rsidRPr="00B72022" w:rsidRDefault="00CC4731" w:rsidP="005B2CA0">
            <w:pPr>
              <w:rPr>
                <w:rFonts w:ascii="Arial" w:eastAsia="MS Mincho" w:hAnsi="Arial" w:cs="Arial"/>
                <w:lang w:eastAsia="ja-JP"/>
              </w:rPr>
            </w:pPr>
          </w:p>
          <w:p w:rsidR="00CC4731" w:rsidRPr="00B72022" w:rsidRDefault="00CC4731" w:rsidP="005B2CA0">
            <w:pPr>
              <w:rPr>
                <w:rFonts w:ascii="Arial" w:eastAsia="MS Mincho" w:hAnsi="Arial" w:cs="Arial"/>
                <w:u w:val="single"/>
                <w:lang w:eastAsia="ja-JP"/>
              </w:rPr>
            </w:pPr>
            <w:r w:rsidRPr="00B72022">
              <w:rPr>
                <w:rFonts w:ascii="Arial" w:eastAsia="MS Mincho" w:hAnsi="Arial" w:cs="Arial"/>
                <w:u w:val="single"/>
                <w:lang w:eastAsia="ja-JP"/>
              </w:rPr>
              <w:t>PMVI 2015</w:t>
            </w:r>
          </w:p>
          <w:p w:rsidR="00CC4731" w:rsidRPr="00B72022" w:rsidRDefault="00CC4731" w:rsidP="00CC4731">
            <w:pPr>
              <w:widowControl/>
              <w:numPr>
                <w:ilvl w:val="0"/>
                <w:numId w:val="31"/>
              </w:numPr>
              <w:rPr>
                <w:rFonts w:ascii="Arial" w:eastAsia="MS Mincho" w:hAnsi="Arial" w:cs="Arial"/>
                <w:lang w:eastAsia="ja-JP"/>
              </w:rPr>
            </w:pPr>
            <w:r w:rsidRPr="00B72022">
              <w:rPr>
                <w:rFonts w:ascii="Arial" w:eastAsia="MS Mincho" w:hAnsi="Arial" w:cs="Arial"/>
                <w:lang w:eastAsia="ja-JP"/>
              </w:rPr>
              <w:t xml:space="preserve">Tread depth is less than 2 mm in a major tread groove. </w:t>
            </w:r>
          </w:p>
        </w:tc>
        <w:tc>
          <w:tcPr>
            <w:tcW w:w="6283" w:type="dxa"/>
            <w:shd w:val="clear" w:color="auto" w:fill="auto"/>
          </w:tcPr>
          <w:p w:rsidR="00CC4731" w:rsidRPr="00B72022" w:rsidRDefault="00CC4731" w:rsidP="00CC4731">
            <w:pPr>
              <w:widowControl/>
              <w:numPr>
                <w:ilvl w:val="0"/>
                <w:numId w:val="30"/>
              </w:numPr>
              <w:rPr>
                <w:rFonts w:ascii="Arial" w:eastAsia="MS Mincho" w:hAnsi="Arial" w:cs="Arial"/>
                <w:lang w:eastAsia="ja-JP"/>
              </w:rPr>
            </w:pPr>
            <w:r w:rsidRPr="00B72022">
              <w:rPr>
                <w:rFonts w:ascii="Arial" w:eastAsia="MS Mincho" w:hAnsi="Arial" w:cs="Arial"/>
                <w:lang w:eastAsia="ja-JP"/>
              </w:rPr>
              <w:t>Tire tread depth requirements have been simplified and now use metric measure as the principle dimension.</w:t>
            </w:r>
          </w:p>
          <w:p w:rsidR="00CC4731" w:rsidRPr="00B72022" w:rsidRDefault="00CC4731" w:rsidP="00CC4731">
            <w:pPr>
              <w:widowControl/>
              <w:numPr>
                <w:ilvl w:val="0"/>
                <w:numId w:val="30"/>
              </w:numPr>
              <w:rPr>
                <w:rFonts w:ascii="Arial" w:eastAsia="MS Mincho" w:hAnsi="Arial" w:cs="Arial"/>
                <w:lang w:eastAsia="ja-JP"/>
              </w:rPr>
            </w:pPr>
            <w:r w:rsidRPr="00B72022">
              <w:rPr>
                <w:rFonts w:ascii="Arial" w:eastAsia="MS Mincho" w:hAnsi="Arial" w:cs="Arial"/>
                <w:lang w:eastAsia="ja-JP"/>
              </w:rPr>
              <w:t xml:space="preserve">New requirement is to measure one spot (flattest spot) instead of six. </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9-2</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REMOVED – no retreads on rear tires of buses.</w:t>
            </w:r>
          </w:p>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The former restriction for retreads on single rear tires of buses was deleted.  However, retreads are still not permitted on the steer axle of any vehicle.</w:t>
            </w:r>
          </w:p>
        </w:tc>
        <w:tc>
          <w:tcPr>
            <w:tcW w:w="6283" w:type="dxa"/>
            <w:shd w:val="clear" w:color="auto" w:fill="auto"/>
          </w:tcPr>
          <w:p w:rsidR="00CC4731" w:rsidRPr="00B72022" w:rsidRDefault="00CC4731" w:rsidP="00CC4731">
            <w:pPr>
              <w:widowControl/>
              <w:numPr>
                <w:ilvl w:val="0"/>
                <w:numId w:val="32"/>
              </w:numPr>
              <w:rPr>
                <w:rFonts w:ascii="Arial" w:eastAsia="MS Mincho" w:hAnsi="Arial" w:cs="Arial"/>
                <w:lang w:eastAsia="ja-JP"/>
              </w:rPr>
            </w:pPr>
            <w:r w:rsidRPr="00B72022">
              <w:rPr>
                <w:rFonts w:ascii="Arial" w:eastAsia="MS Mincho" w:hAnsi="Arial" w:cs="Arial"/>
                <w:lang w:eastAsia="ja-JP"/>
              </w:rPr>
              <w:t>Accommodate a greater use of retread tires where it is safe to do so.</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9-4</w:t>
            </w:r>
          </w:p>
        </w:tc>
        <w:tc>
          <w:tcPr>
            <w:tcW w:w="6277" w:type="dxa"/>
            <w:shd w:val="clear" w:color="auto" w:fill="auto"/>
          </w:tcPr>
          <w:p w:rsidR="00CC4731" w:rsidRPr="00B72022" w:rsidRDefault="00CC4731" w:rsidP="005B2CA0">
            <w:pPr>
              <w:rPr>
                <w:rFonts w:ascii="Arial" w:eastAsia="MS Mincho" w:hAnsi="Arial" w:cs="Arial"/>
                <w:lang w:eastAsia="ja-JP"/>
              </w:rPr>
            </w:pPr>
            <w:r w:rsidRPr="00B72022">
              <w:rPr>
                <w:rFonts w:ascii="Arial" w:eastAsia="MS Mincho" w:hAnsi="Arial" w:cs="Arial"/>
                <w:lang w:eastAsia="ja-JP"/>
              </w:rPr>
              <w:t xml:space="preserve">New inspection criteria for Inflation of Tires </w:t>
            </w:r>
          </w:p>
          <w:p w:rsidR="00CC4731" w:rsidRPr="00B72022" w:rsidRDefault="00CC4731" w:rsidP="00CC4731">
            <w:pPr>
              <w:widowControl/>
              <w:numPr>
                <w:ilvl w:val="0"/>
                <w:numId w:val="36"/>
              </w:numPr>
              <w:rPr>
                <w:rFonts w:ascii="Arial" w:eastAsia="MS Mincho" w:hAnsi="Arial" w:cs="Arial"/>
                <w:lang w:eastAsia="ja-JP"/>
              </w:rPr>
            </w:pPr>
            <w:r w:rsidRPr="00B72022">
              <w:rPr>
                <w:rFonts w:ascii="Arial" w:eastAsia="MS Mincho" w:hAnsi="Arial" w:cs="Arial"/>
                <w:lang w:eastAsia="ja-JP"/>
              </w:rPr>
              <w:t xml:space="preserve">Added specific limits regarding over or under inflation of tires – 10% tolerance.  Based on recommended pressure of vehicle or tire manufacturer. </w:t>
            </w:r>
          </w:p>
        </w:tc>
        <w:tc>
          <w:tcPr>
            <w:tcW w:w="6283" w:type="dxa"/>
            <w:shd w:val="clear" w:color="auto" w:fill="auto"/>
          </w:tcPr>
          <w:p w:rsidR="00CC4731" w:rsidRPr="00B72022" w:rsidRDefault="00CC4731" w:rsidP="00CC4731">
            <w:pPr>
              <w:widowControl/>
              <w:numPr>
                <w:ilvl w:val="0"/>
                <w:numId w:val="33"/>
              </w:numPr>
              <w:rPr>
                <w:rFonts w:ascii="Arial" w:eastAsia="MS Mincho" w:hAnsi="Arial" w:cs="Arial"/>
                <w:lang w:eastAsia="ja-JP"/>
              </w:rPr>
            </w:pPr>
            <w:r w:rsidRPr="00B72022">
              <w:rPr>
                <w:rFonts w:ascii="Arial" w:eastAsia="MS Mincho" w:hAnsi="Arial" w:cs="Arial"/>
                <w:lang w:eastAsia="ja-JP"/>
              </w:rPr>
              <w:t>Removes ambiguity regarding what is considered over or under inflated.</w:t>
            </w:r>
          </w:p>
        </w:tc>
      </w:tr>
      <w:tr w:rsidR="00CC4731" w:rsidRPr="00B72022" w:rsidTr="005B2CA0">
        <w:trPr>
          <w:cantSplit/>
          <w:jc w:val="center"/>
        </w:trPr>
        <w:tc>
          <w:tcPr>
            <w:tcW w:w="1228" w:type="dxa"/>
            <w:shd w:val="clear" w:color="auto" w:fill="auto"/>
          </w:tcPr>
          <w:p w:rsidR="00CC4731" w:rsidRPr="00B72022" w:rsidRDefault="00CC4731" w:rsidP="005B2CA0">
            <w:pPr>
              <w:jc w:val="center"/>
              <w:rPr>
                <w:rFonts w:ascii="Arial" w:eastAsia="MS Mincho" w:hAnsi="Arial" w:cs="Arial"/>
                <w:lang w:eastAsia="ja-JP"/>
              </w:rPr>
            </w:pPr>
            <w:r w:rsidRPr="00B72022">
              <w:rPr>
                <w:rFonts w:ascii="Arial" w:eastAsia="MS Mincho" w:hAnsi="Arial" w:cs="Arial"/>
                <w:lang w:eastAsia="ja-JP"/>
              </w:rPr>
              <w:t>10-5</w:t>
            </w:r>
          </w:p>
        </w:tc>
        <w:tc>
          <w:tcPr>
            <w:tcW w:w="6277" w:type="dxa"/>
            <w:shd w:val="clear" w:color="auto" w:fill="auto"/>
          </w:tcPr>
          <w:p w:rsidR="00CC4731" w:rsidRPr="00B72022" w:rsidRDefault="00CC4731" w:rsidP="00CC4731">
            <w:pPr>
              <w:widowControl/>
              <w:numPr>
                <w:ilvl w:val="0"/>
                <w:numId w:val="33"/>
              </w:numPr>
              <w:rPr>
                <w:rFonts w:ascii="Arial" w:eastAsia="MS Mincho" w:hAnsi="Arial" w:cs="Arial"/>
                <w:lang w:eastAsia="ja-JP"/>
              </w:rPr>
            </w:pPr>
            <w:r w:rsidRPr="00B72022">
              <w:rPr>
                <w:rFonts w:ascii="Arial" w:eastAsia="MS Mincho" w:hAnsi="Arial" w:cs="Arial"/>
                <w:lang w:eastAsia="ja-JP"/>
              </w:rPr>
              <w:t>Added requirements regarding roll-coupling hitch.</w:t>
            </w:r>
          </w:p>
        </w:tc>
        <w:tc>
          <w:tcPr>
            <w:tcW w:w="6283" w:type="dxa"/>
            <w:shd w:val="clear" w:color="auto" w:fill="auto"/>
          </w:tcPr>
          <w:p w:rsidR="00CC4731" w:rsidRPr="00B72022" w:rsidRDefault="00CC4731" w:rsidP="00CC4731">
            <w:pPr>
              <w:widowControl/>
              <w:numPr>
                <w:ilvl w:val="0"/>
                <w:numId w:val="33"/>
              </w:numPr>
              <w:rPr>
                <w:rFonts w:ascii="Arial" w:eastAsia="MS Mincho" w:hAnsi="Arial" w:cs="Arial"/>
                <w:lang w:eastAsia="ja-JP"/>
              </w:rPr>
            </w:pPr>
            <w:r w:rsidRPr="00B72022">
              <w:rPr>
                <w:rFonts w:ascii="Arial" w:eastAsia="MS Mincho" w:hAnsi="Arial" w:cs="Arial"/>
                <w:lang w:eastAsia="ja-JP"/>
              </w:rPr>
              <w:t>This type of hitch was previously inspected by without any specific requirements.</w:t>
            </w:r>
          </w:p>
          <w:p w:rsidR="00CC4731" w:rsidRPr="00B72022" w:rsidRDefault="00CC4731" w:rsidP="00CC4731">
            <w:pPr>
              <w:widowControl/>
              <w:numPr>
                <w:ilvl w:val="0"/>
                <w:numId w:val="33"/>
              </w:numPr>
              <w:rPr>
                <w:rFonts w:ascii="Arial" w:eastAsia="MS Mincho" w:hAnsi="Arial" w:cs="Arial"/>
                <w:lang w:eastAsia="ja-JP"/>
              </w:rPr>
            </w:pPr>
            <w:r w:rsidRPr="00B72022">
              <w:rPr>
                <w:rFonts w:ascii="Arial" w:eastAsia="MS Mincho" w:hAnsi="Arial" w:cs="Arial"/>
                <w:lang w:eastAsia="ja-JP"/>
              </w:rPr>
              <w:t>Not believed to be additional time or effort.</w:t>
            </w:r>
          </w:p>
        </w:tc>
      </w:tr>
    </w:tbl>
    <w:p w:rsidR="00CC4731" w:rsidRPr="00B72022" w:rsidRDefault="00CC4731" w:rsidP="00CC4731">
      <w:pPr>
        <w:rPr>
          <w:rFonts w:ascii="Arial" w:hAnsi="Arial" w:cs="Arial"/>
          <w:b/>
        </w:rPr>
      </w:pPr>
    </w:p>
    <w:p w:rsidR="00CC4731" w:rsidRPr="00B72022" w:rsidRDefault="00CC4731" w:rsidP="00CC4731">
      <w:pPr>
        <w:rPr>
          <w:rFonts w:ascii="Arial" w:hAnsi="Arial" w:cs="Arial"/>
        </w:rPr>
      </w:pPr>
    </w:p>
    <w:p w:rsidR="00CC4731" w:rsidRPr="00B72022" w:rsidRDefault="00CC4731" w:rsidP="00CC4731">
      <w:pPr>
        <w:rPr>
          <w:rFonts w:ascii="Arial" w:hAnsi="Arial" w:cs="Arial"/>
        </w:rPr>
      </w:pPr>
    </w:p>
    <w:p w:rsidR="00CC4731" w:rsidRPr="00B72022" w:rsidRDefault="00CC4731" w:rsidP="00CC4731">
      <w:pPr>
        <w:tabs>
          <w:tab w:val="num" w:pos="1440"/>
        </w:tabs>
        <w:rPr>
          <w:rFonts w:ascii="Arial" w:hAnsi="Arial" w:cs="Arial"/>
        </w:rPr>
      </w:pPr>
    </w:p>
    <w:p w:rsidR="00CC4731" w:rsidRPr="00B72022" w:rsidRDefault="00CC4731" w:rsidP="00CC4731">
      <w:pPr>
        <w:tabs>
          <w:tab w:val="num" w:pos="1440"/>
        </w:tabs>
        <w:rPr>
          <w:rFonts w:ascii="Arial" w:hAnsi="Arial" w:cs="Arial"/>
        </w:rPr>
      </w:pPr>
    </w:p>
    <w:p w:rsidR="000A7825" w:rsidRPr="002000B5" w:rsidRDefault="000A7825" w:rsidP="007440D1">
      <w:pPr>
        <w:tabs>
          <w:tab w:val="num" w:pos="1440"/>
        </w:tabs>
        <w:rPr>
          <w:rFonts w:ascii="Arial" w:hAnsi="Arial" w:cs="Arial"/>
          <w:b/>
          <w:bCs/>
          <w:u w:val="single"/>
        </w:rPr>
      </w:pPr>
    </w:p>
    <w:sectPr w:rsidR="000A7825" w:rsidRPr="002000B5" w:rsidSect="005B2CA0">
      <w:headerReference w:type="default" r:id="rId8"/>
      <w:pgSz w:w="15840" w:h="12240" w:orient="landscape" w:code="1"/>
      <w:pgMar w:top="454" w:right="454" w:bottom="454" w:left="45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73" w:rsidRDefault="003E2C73">
      <w:r>
        <w:separator/>
      </w:r>
    </w:p>
  </w:endnote>
  <w:endnote w:type="continuationSeparator" w:id="0">
    <w:p w:rsidR="003E2C73" w:rsidRDefault="003E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73" w:rsidRDefault="003E2C73">
      <w:r>
        <w:separator/>
      </w:r>
    </w:p>
  </w:footnote>
  <w:footnote w:type="continuationSeparator" w:id="0">
    <w:p w:rsidR="003E2C73" w:rsidRDefault="003E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D1" w:rsidRPr="00360CE9" w:rsidRDefault="007440D1" w:rsidP="007440D1">
    <w:pPr>
      <w:spacing w:after="240"/>
      <w:jc w:val="center"/>
      <w:rPr>
        <w:rFonts w:ascii="Arial" w:hAnsi="Arial" w:cs="Arial"/>
      </w:rPr>
    </w:pPr>
    <w:r>
      <w:rPr>
        <w:rFonts w:ascii="Arial" w:hAnsi="Arial" w:cs="Arial"/>
      </w:rPr>
      <w:t>Key Differences Between National Safety Code 11B 2006 and National Safety Code 11B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8C3"/>
    <w:multiLevelType w:val="hybridMultilevel"/>
    <w:tmpl w:val="7E7495EC"/>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3BC0322"/>
    <w:multiLevelType w:val="hybridMultilevel"/>
    <w:tmpl w:val="3CA4D5DE"/>
    <w:lvl w:ilvl="0" w:tplc="783AB8E6">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7127FF0"/>
    <w:multiLevelType w:val="hybridMultilevel"/>
    <w:tmpl w:val="6B041826"/>
    <w:lvl w:ilvl="0" w:tplc="1009000F">
      <w:start w:val="1"/>
      <w:numFmt w:val="decimal"/>
      <w:lvlText w:val="%1."/>
      <w:lvlJc w:val="left"/>
      <w:pPr>
        <w:tabs>
          <w:tab w:val="num" w:pos="360"/>
        </w:tabs>
        <w:ind w:left="360" w:hanging="360"/>
      </w:pPr>
      <w:rPr>
        <w:rFont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AB50C7"/>
    <w:multiLevelType w:val="hybridMultilevel"/>
    <w:tmpl w:val="BDF60FA6"/>
    <w:lvl w:ilvl="0" w:tplc="7712671E">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E4309B"/>
    <w:multiLevelType w:val="hybridMultilevel"/>
    <w:tmpl w:val="E0584FCE"/>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E6558C0"/>
    <w:multiLevelType w:val="hybridMultilevel"/>
    <w:tmpl w:val="9392B0BC"/>
    <w:lvl w:ilvl="0" w:tplc="BBCC2344">
      <w:start w:val="1"/>
      <w:numFmt w:val="bullet"/>
      <w:lvlText w:val=""/>
      <w:lvlJc w:val="left"/>
      <w:pPr>
        <w:tabs>
          <w:tab w:val="num" w:pos="450"/>
        </w:tabs>
        <w:ind w:left="450" w:hanging="360"/>
      </w:pPr>
      <w:rPr>
        <w:rFonts w:ascii="Symbol" w:hAnsi="Symbol" w:hint="default"/>
        <w:color w:val="auto"/>
      </w:rPr>
    </w:lvl>
    <w:lvl w:ilvl="1" w:tplc="10090003">
      <w:start w:val="1"/>
      <w:numFmt w:val="bullet"/>
      <w:lvlText w:val="o"/>
      <w:lvlJc w:val="left"/>
      <w:pPr>
        <w:tabs>
          <w:tab w:val="num" w:pos="450"/>
        </w:tabs>
        <w:ind w:left="450" w:hanging="360"/>
      </w:pPr>
      <w:rPr>
        <w:rFonts w:ascii="Courier New" w:hAnsi="Courier New" w:cs="Courier New" w:hint="default"/>
      </w:rPr>
    </w:lvl>
    <w:lvl w:ilvl="2" w:tplc="5FB05DF0">
      <w:start w:val="1"/>
      <w:numFmt w:val="bullet"/>
      <w:lvlText w:val=""/>
      <w:lvlJc w:val="left"/>
      <w:pPr>
        <w:tabs>
          <w:tab w:val="num" w:pos="1170"/>
        </w:tabs>
        <w:ind w:left="1170" w:hanging="360"/>
      </w:pPr>
      <w:rPr>
        <w:rFonts w:ascii="Wingdings" w:hAnsi="Wingdings" w:hint="default"/>
        <w:color w:val="auto"/>
      </w:rPr>
    </w:lvl>
    <w:lvl w:ilvl="3" w:tplc="10090001" w:tentative="1">
      <w:start w:val="1"/>
      <w:numFmt w:val="bullet"/>
      <w:lvlText w:val=""/>
      <w:lvlJc w:val="left"/>
      <w:pPr>
        <w:tabs>
          <w:tab w:val="num" w:pos="1890"/>
        </w:tabs>
        <w:ind w:left="1890" w:hanging="360"/>
      </w:pPr>
      <w:rPr>
        <w:rFonts w:ascii="Symbol" w:hAnsi="Symbol" w:hint="default"/>
      </w:rPr>
    </w:lvl>
    <w:lvl w:ilvl="4" w:tplc="10090003" w:tentative="1">
      <w:start w:val="1"/>
      <w:numFmt w:val="bullet"/>
      <w:lvlText w:val="o"/>
      <w:lvlJc w:val="left"/>
      <w:pPr>
        <w:tabs>
          <w:tab w:val="num" w:pos="2610"/>
        </w:tabs>
        <w:ind w:left="2610" w:hanging="360"/>
      </w:pPr>
      <w:rPr>
        <w:rFonts w:ascii="Courier New" w:hAnsi="Courier New" w:cs="Courier New" w:hint="default"/>
      </w:rPr>
    </w:lvl>
    <w:lvl w:ilvl="5" w:tplc="10090005" w:tentative="1">
      <w:start w:val="1"/>
      <w:numFmt w:val="bullet"/>
      <w:lvlText w:val=""/>
      <w:lvlJc w:val="left"/>
      <w:pPr>
        <w:tabs>
          <w:tab w:val="num" w:pos="3330"/>
        </w:tabs>
        <w:ind w:left="3330" w:hanging="360"/>
      </w:pPr>
      <w:rPr>
        <w:rFonts w:ascii="Wingdings" w:hAnsi="Wingdings" w:hint="default"/>
      </w:rPr>
    </w:lvl>
    <w:lvl w:ilvl="6" w:tplc="10090001" w:tentative="1">
      <w:start w:val="1"/>
      <w:numFmt w:val="bullet"/>
      <w:lvlText w:val=""/>
      <w:lvlJc w:val="left"/>
      <w:pPr>
        <w:tabs>
          <w:tab w:val="num" w:pos="4050"/>
        </w:tabs>
        <w:ind w:left="4050" w:hanging="360"/>
      </w:pPr>
      <w:rPr>
        <w:rFonts w:ascii="Symbol" w:hAnsi="Symbol" w:hint="default"/>
      </w:rPr>
    </w:lvl>
    <w:lvl w:ilvl="7" w:tplc="10090003" w:tentative="1">
      <w:start w:val="1"/>
      <w:numFmt w:val="bullet"/>
      <w:lvlText w:val="o"/>
      <w:lvlJc w:val="left"/>
      <w:pPr>
        <w:tabs>
          <w:tab w:val="num" w:pos="4770"/>
        </w:tabs>
        <w:ind w:left="4770" w:hanging="360"/>
      </w:pPr>
      <w:rPr>
        <w:rFonts w:ascii="Courier New" w:hAnsi="Courier New" w:cs="Courier New" w:hint="default"/>
      </w:rPr>
    </w:lvl>
    <w:lvl w:ilvl="8" w:tplc="10090005" w:tentative="1">
      <w:start w:val="1"/>
      <w:numFmt w:val="bullet"/>
      <w:lvlText w:val=""/>
      <w:lvlJc w:val="left"/>
      <w:pPr>
        <w:tabs>
          <w:tab w:val="num" w:pos="5490"/>
        </w:tabs>
        <w:ind w:left="5490" w:hanging="360"/>
      </w:pPr>
      <w:rPr>
        <w:rFonts w:ascii="Wingdings" w:hAnsi="Wingdings" w:hint="default"/>
      </w:rPr>
    </w:lvl>
  </w:abstractNum>
  <w:abstractNum w:abstractNumId="6">
    <w:nsid w:val="12A50567"/>
    <w:multiLevelType w:val="hybridMultilevel"/>
    <w:tmpl w:val="DCC65818"/>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2DB1C45"/>
    <w:multiLevelType w:val="hybridMultilevel"/>
    <w:tmpl w:val="46A813A0"/>
    <w:lvl w:ilvl="0" w:tplc="525ABCFA">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3E97347"/>
    <w:multiLevelType w:val="hybridMultilevel"/>
    <w:tmpl w:val="9B3012BA"/>
    <w:lvl w:ilvl="0" w:tplc="5928D550">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5ED5D90"/>
    <w:multiLevelType w:val="hybridMultilevel"/>
    <w:tmpl w:val="45401556"/>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7E97438"/>
    <w:multiLevelType w:val="hybridMultilevel"/>
    <w:tmpl w:val="743A4BF0"/>
    <w:lvl w:ilvl="0" w:tplc="A482997A">
      <w:start w:val="1"/>
      <w:numFmt w:val="bullet"/>
      <w:pStyle w:val="Facts"/>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nsid w:val="18937E8F"/>
    <w:multiLevelType w:val="hybridMultilevel"/>
    <w:tmpl w:val="9EDC0A34"/>
    <w:lvl w:ilvl="0" w:tplc="04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25AB49B3"/>
    <w:multiLevelType w:val="hybridMultilevel"/>
    <w:tmpl w:val="23D61DCA"/>
    <w:lvl w:ilvl="0" w:tplc="7712671E">
      <w:start w:val="1"/>
      <w:numFmt w:val="bullet"/>
      <w:lvlText w:val=""/>
      <w:lvlJc w:val="left"/>
      <w:pPr>
        <w:tabs>
          <w:tab w:val="num" w:pos="360"/>
        </w:tabs>
        <w:ind w:left="360" w:hanging="360"/>
      </w:pPr>
      <w:rPr>
        <w:rFonts w:ascii="Symbol" w:hAnsi="Symbol" w:hint="default"/>
        <w:sz w:val="20"/>
        <w:szCs w:val="20"/>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6943D07"/>
    <w:multiLevelType w:val="hybridMultilevel"/>
    <w:tmpl w:val="94C4BF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84D5E6C"/>
    <w:multiLevelType w:val="hybridMultilevel"/>
    <w:tmpl w:val="AB72CE0E"/>
    <w:lvl w:ilvl="0" w:tplc="959AE2F6">
      <w:start w:val="1"/>
      <w:numFmt w:val="bullet"/>
      <w:lvlText w:val=""/>
      <w:lvlJc w:val="left"/>
      <w:pPr>
        <w:tabs>
          <w:tab w:val="num" w:pos="288"/>
        </w:tabs>
        <w:ind w:left="288" w:hanging="288"/>
      </w:pPr>
      <w:rPr>
        <w:rFonts w:ascii="Wingdings" w:hAnsi="Wingdings"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sz w:val="20"/>
        <w:szCs w:val="20"/>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0F42A77"/>
    <w:multiLevelType w:val="hybridMultilevel"/>
    <w:tmpl w:val="277650F2"/>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42B1307"/>
    <w:multiLevelType w:val="hybridMultilevel"/>
    <w:tmpl w:val="F4F64182"/>
    <w:lvl w:ilvl="0" w:tplc="10090001">
      <w:start w:val="1"/>
      <w:numFmt w:val="bullet"/>
      <w:lvlText w:val=""/>
      <w:lvlJc w:val="left"/>
      <w:pPr>
        <w:tabs>
          <w:tab w:val="num" w:pos="360"/>
        </w:tabs>
        <w:ind w:left="360" w:hanging="360"/>
      </w:pPr>
      <w:rPr>
        <w:rFonts w:ascii="Symbol" w:hAnsi="Symbol" w:hint="default"/>
        <w:color w:val="auto"/>
      </w:rPr>
    </w:lvl>
    <w:lvl w:ilvl="1" w:tplc="10090001">
      <w:start w:val="1"/>
      <w:numFmt w:val="bullet"/>
      <w:lvlText w:val=""/>
      <w:lvlJc w:val="left"/>
      <w:pPr>
        <w:tabs>
          <w:tab w:val="num" w:pos="360"/>
        </w:tabs>
        <w:ind w:left="360" w:hanging="360"/>
      </w:pPr>
      <w:rPr>
        <w:rFonts w:ascii="Symbol" w:hAnsi="Symbol" w:hint="default"/>
        <w:color w:val="auto"/>
      </w:rPr>
    </w:lvl>
    <w:lvl w:ilvl="2" w:tplc="DBAE4C06">
      <w:start w:val="1"/>
      <w:numFmt w:val="bullet"/>
      <w:lvlText w:val="o"/>
      <w:lvlJc w:val="left"/>
      <w:pPr>
        <w:tabs>
          <w:tab w:val="num" w:pos="1080"/>
        </w:tabs>
        <w:ind w:left="1080" w:hanging="360"/>
      </w:pPr>
      <w:rPr>
        <w:rFonts w:ascii="Courier New" w:hAnsi="Courier New" w:cs="Courier New" w:hint="default"/>
        <w:color w:val="auto"/>
        <w:sz w:val="20"/>
        <w:szCs w:val="20"/>
      </w:rPr>
    </w:lvl>
    <w:lvl w:ilvl="3" w:tplc="959AE2F6">
      <w:start w:val="1"/>
      <w:numFmt w:val="bullet"/>
      <w:lvlText w:val=""/>
      <w:lvlJc w:val="left"/>
      <w:pPr>
        <w:tabs>
          <w:tab w:val="num" w:pos="1728"/>
        </w:tabs>
        <w:ind w:left="1728" w:hanging="288"/>
      </w:pPr>
      <w:rPr>
        <w:rFonts w:ascii="Wingdings" w:hAnsi="Wingdings" w:hint="default"/>
        <w:color w:val="auto"/>
        <w:sz w:val="20"/>
        <w:szCs w:val="20"/>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7">
    <w:nsid w:val="37766EFE"/>
    <w:multiLevelType w:val="hybridMultilevel"/>
    <w:tmpl w:val="A1BA07EC"/>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CB19C4"/>
    <w:multiLevelType w:val="hybridMultilevel"/>
    <w:tmpl w:val="1F7ACB82"/>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3A8D6FE2"/>
    <w:multiLevelType w:val="hybridMultilevel"/>
    <w:tmpl w:val="2AF2FF6C"/>
    <w:lvl w:ilvl="0" w:tplc="959AE2F6">
      <w:start w:val="1"/>
      <w:numFmt w:val="bullet"/>
      <w:lvlText w:val=""/>
      <w:lvlJc w:val="left"/>
      <w:pPr>
        <w:tabs>
          <w:tab w:val="num" w:pos="288"/>
        </w:tabs>
        <w:ind w:left="288" w:hanging="288"/>
      </w:pPr>
      <w:rPr>
        <w:rFonts w:ascii="Wingdings" w:hAnsi="Wingdings" w:hint="default"/>
        <w:sz w:val="20"/>
        <w:szCs w:val="20"/>
      </w:rPr>
    </w:lvl>
    <w:lvl w:ilvl="1" w:tplc="10090003">
      <w:start w:val="1"/>
      <w:numFmt w:val="bullet"/>
      <w:lvlText w:val="o"/>
      <w:lvlJc w:val="left"/>
      <w:pPr>
        <w:tabs>
          <w:tab w:val="num" w:pos="0"/>
        </w:tabs>
        <w:ind w:left="0" w:hanging="360"/>
      </w:pPr>
      <w:rPr>
        <w:rFonts w:ascii="Courier New" w:hAnsi="Courier New" w:cs="Courier New" w:hint="default"/>
        <w:sz w:val="20"/>
        <w:szCs w:val="20"/>
      </w:rPr>
    </w:lvl>
    <w:lvl w:ilvl="2" w:tplc="10090005" w:tentative="1">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20">
    <w:nsid w:val="3AA16F69"/>
    <w:multiLevelType w:val="hybridMultilevel"/>
    <w:tmpl w:val="7666ACD4"/>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F1F53AA"/>
    <w:multiLevelType w:val="hybridMultilevel"/>
    <w:tmpl w:val="E222CFC2"/>
    <w:lvl w:ilvl="0" w:tplc="1009000F">
      <w:start w:val="1"/>
      <w:numFmt w:val="decimal"/>
      <w:lvlText w:val="%1."/>
      <w:lvlJc w:val="left"/>
      <w:pPr>
        <w:ind w:left="1440" w:hanging="360"/>
      </w:pPr>
      <w:rPr>
        <w:rFonts w:hint="default"/>
        <w:sz w:val="24"/>
        <w:szCs w:val="24"/>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408567C1"/>
    <w:multiLevelType w:val="hybridMultilevel"/>
    <w:tmpl w:val="695EC5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18713A2"/>
    <w:multiLevelType w:val="hybridMultilevel"/>
    <w:tmpl w:val="CC0A58E4"/>
    <w:lvl w:ilvl="0" w:tplc="BBCC2344">
      <w:start w:val="1"/>
      <w:numFmt w:val="bullet"/>
      <w:lvlText w:val=""/>
      <w:lvlJc w:val="left"/>
      <w:pPr>
        <w:tabs>
          <w:tab w:val="num" w:pos="450"/>
        </w:tabs>
        <w:ind w:left="450" w:hanging="360"/>
      </w:pPr>
      <w:rPr>
        <w:rFonts w:ascii="Symbol" w:hAnsi="Symbol" w:hint="default"/>
        <w:color w:val="auto"/>
      </w:rPr>
    </w:lvl>
    <w:lvl w:ilvl="1" w:tplc="10090003">
      <w:start w:val="1"/>
      <w:numFmt w:val="bullet"/>
      <w:lvlText w:val="o"/>
      <w:lvlJc w:val="left"/>
      <w:pPr>
        <w:tabs>
          <w:tab w:val="num" w:pos="450"/>
        </w:tabs>
        <w:ind w:left="450" w:hanging="360"/>
      </w:pPr>
      <w:rPr>
        <w:rFonts w:ascii="Courier New" w:hAnsi="Courier New" w:cs="Courier New" w:hint="default"/>
      </w:rPr>
    </w:lvl>
    <w:lvl w:ilvl="2" w:tplc="10090003">
      <w:start w:val="1"/>
      <w:numFmt w:val="bullet"/>
      <w:lvlText w:val="o"/>
      <w:lvlJc w:val="left"/>
      <w:pPr>
        <w:tabs>
          <w:tab w:val="num" w:pos="1170"/>
        </w:tabs>
        <w:ind w:left="1170" w:hanging="360"/>
      </w:pPr>
      <w:rPr>
        <w:rFonts w:ascii="Courier New" w:hAnsi="Courier New" w:cs="Courier New" w:hint="default"/>
        <w:color w:val="auto"/>
      </w:rPr>
    </w:lvl>
    <w:lvl w:ilvl="3" w:tplc="10090001" w:tentative="1">
      <w:start w:val="1"/>
      <w:numFmt w:val="bullet"/>
      <w:lvlText w:val=""/>
      <w:lvlJc w:val="left"/>
      <w:pPr>
        <w:tabs>
          <w:tab w:val="num" w:pos="1890"/>
        </w:tabs>
        <w:ind w:left="1890" w:hanging="360"/>
      </w:pPr>
      <w:rPr>
        <w:rFonts w:ascii="Symbol" w:hAnsi="Symbol" w:hint="default"/>
      </w:rPr>
    </w:lvl>
    <w:lvl w:ilvl="4" w:tplc="10090003" w:tentative="1">
      <w:start w:val="1"/>
      <w:numFmt w:val="bullet"/>
      <w:lvlText w:val="o"/>
      <w:lvlJc w:val="left"/>
      <w:pPr>
        <w:tabs>
          <w:tab w:val="num" w:pos="2610"/>
        </w:tabs>
        <w:ind w:left="2610" w:hanging="360"/>
      </w:pPr>
      <w:rPr>
        <w:rFonts w:ascii="Courier New" w:hAnsi="Courier New" w:cs="Courier New" w:hint="default"/>
      </w:rPr>
    </w:lvl>
    <w:lvl w:ilvl="5" w:tplc="10090005" w:tentative="1">
      <w:start w:val="1"/>
      <w:numFmt w:val="bullet"/>
      <w:lvlText w:val=""/>
      <w:lvlJc w:val="left"/>
      <w:pPr>
        <w:tabs>
          <w:tab w:val="num" w:pos="3330"/>
        </w:tabs>
        <w:ind w:left="3330" w:hanging="360"/>
      </w:pPr>
      <w:rPr>
        <w:rFonts w:ascii="Wingdings" w:hAnsi="Wingdings" w:hint="default"/>
      </w:rPr>
    </w:lvl>
    <w:lvl w:ilvl="6" w:tplc="10090001" w:tentative="1">
      <w:start w:val="1"/>
      <w:numFmt w:val="bullet"/>
      <w:lvlText w:val=""/>
      <w:lvlJc w:val="left"/>
      <w:pPr>
        <w:tabs>
          <w:tab w:val="num" w:pos="4050"/>
        </w:tabs>
        <w:ind w:left="4050" w:hanging="360"/>
      </w:pPr>
      <w:rPr>
        <w:rFonts w:ascii="Symbol" w:hAnsi="Symbol" w:hint="default"/>
      </w:rPr>
    </w:lvl>
    <w:lvl w:ilvl="7" w:tplc="10090003" w:tentative="1">
      <w:start w:val="1"/>
      <w:numFmt w:val="bullet"/>
      <w:lvlText w:val="o"/>
      <w:lvlJc w:val="left"/>
      <w:pPr>
        <w:tabs>
          <w:tab w:val="num" w:pos="4770"/>
        </w:tabs>
        <w:ind w:left="4770" w:hanging="360"/>
      </w:pPr>
      <w:rPr>
        <w:rFonts w:ascii="Courier New" w:hAnsi="Courier New" w:cs="Courier New" w:hint="default"/>
      </w:rPr>
    </w:lvl>
    <w:lvl w:ilvl="8" w:tplc="10090005" w:tentative="1">
      <w:start w:val="1"/>
      <w:numFmt w:val="bullet"/>
      <w:lvlText w:val=""/>
      <w:lvlJc w:val="left"/>
      <w:pPr>
        <w:tabs>
          <w:tab w:val="num" w:pos="5490"/>
        </w:tabs>
        <w:ind w:left="5490" w:hanging="360"/>
      </w:pPr>
      <w:rPr>
        <w:rFonts w:ascii="Wingdings" w:hAnsi="Wingdings" w:hint="default"/>
      </w:rPr>
    </w:lvl>
  </w:abstractNum>
  <w:abstractNum w:abstractNumId="24">
    <w:nsid w:val="45923BC7"/>
    <w:multiLevelType w:val="hybridMultilevel"/>
    <w:tmpl w:val="1BBAF916"/>
    <w:lvl w:ilvl="0" w:tplc="4684B30C">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475B3393"/>
    <w:multiLevelType w:val="hybridMultilevel"/>
    <w:tmpl w:val="330E0E8E"/>
    <w:lvl w:ilvl="0" w:tplc="ADFAF652">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4DB27168"/>
    <w:multiLevelType w:val="hybridMultilevel"/>
    <w:tmpl w:val="D13EF38E"/>
    <w:lvl w:ilvl="0" w:tplc="783AB8E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1295536"/>
    <w:multiLevelType w:val="hybridMultilevel"/>
    <w:tmpl w:val="507ACD50"/>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51C77FAE"/>
    <w:multiLevelType w:val="hybridMultilevel"/>
    <w:tmpl w:val="F5DE070E"/>
    <w:lvl w:ilvl="0" w:tplc="D6B2225A">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7411E30"/>
    <w:multiLevelType w:val="hybridMultilevel"/>
    <w:tmpl w:val="ACD61EDA"/>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589C2723"/>
    <w:multiLevelType w:val="hybridMultilevel"/>
    <w:tmpl w:val="5F605F96"/>
    <w:lvl w:ilvl="0" w:tplc="783AB8E6">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59137046"/>
    <w:multiLevelType w:val="hybridMultilevel"/>
    <w:tmpl w:val="0D12A7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C057328"/>
    <w:multiLevelType w:val="hybridMultilevel"/>
    <w:tmpl w:val="189676E2"/>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5D056054"/>
    <w:multiLevelType w:val="hybridMultilevel"/>
    <w:tmpl w:val="4EBA8FF6"/>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5FB163AA"/>
    <w:multiLevelType w:val="hybridMultilevel"/>
    <w:tmpl w:val="9642E2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FBB4AB9"/>
    <w:multiLevelType w:val="hybridMultilevel"/>
    <w:tmpl w:val="BB264BC6"/>
    <w:lvl w:ilvl="0" w:tplc="783AB8E6">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0672DB9"/>
    <w:multiLevelType w:val="hybridMultilevel"/>
    <w:tmpl w:val="A8426A6A"/>
    <w:lvl w:ilvl="0" w:tplc="F4CA7360">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6005F59"/>
    <w:multiLevelType w:val="hybridMultilevel"/>
    <w:tmpl w:val="62D01AEC"/>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A377EEB"/>
    <w:multiLevelType w:val="hybridMultilevel"/>
    <w:tmpl w:val="42AE9BB0"/>
    <w:lvl w:ilvl="0" w:tplc="4EC08D5C">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6B283D66"/>
    <w:multiLevelType w:val="hybridMultilevel"/>
    <w:tmpl w:val="D9007E94"/>
    <w:lvl w:ilvl="0" w:tplc="7C7ADC58">
      <w:start w:val="1"/>
      <w:numFmt w:val="bullet"/>
      <w:lvlText w:val=""/>
      <w:lvlJc w:val="left"/>
      <w:pPr>
        <w:tabs>
          <w:tab w:val="num" w:pos="360"/>
        </w:tabs>
        <w:ind w:left="360" w:hanging="360"/>
      </w:pPr>
      <w:rPr>
        <w:rFonts w:ascii="Symbol" w:hAnsi="Symbol" w:hint="default"/>
        <w:sz w:val="24"/>
        <w:szCs w:val="24"/>
      </w:rPr>
    </w:lvl>
    <w:lvl w:ilvl="1" w:tplc="6DD649AE">
      <w:start w:val="1"/>
      <w:numFmt w:val="bullet"/>
      <w:lvlText w:val="o"/>
      <w:lvlJc w:val="left"/>
      <w:pPr>
        <w:tabs>
          <w:tab w:val="num" w:pos="720"/>
        </w:tabs>
        <w:ind w:left="720" w:hanging="360"/>
      </w:pPr>
      <w:rPr>
        <w:rFonts w:ascii="Courier New" w:hAnsi="Courier New" w:cs="Courier New" w:hint="default"/>
        <w:sz w:val="20"/>
        <w:szCs w:val="20"/>
      </w:rPr>
    </w:lvl>
    <w:lvl w:ilvl="2" w:tplc="A614BD2A">
      <w:start w:val="1"/>
      <w:numFmt w:val="bullet"/>
      <w:lvlText w:val="o"/>
      <w:lvlJc w:val="left"/>
      <w:pPr>
        <w:tabs>
          <w:tab w:val="num" w:pos="1440"/>
        </w:tabs>
        <w:ind w:left="1440" w:hanging="360"/>
      </w:pPr>
      <w:rPr>
        <w:rFonts w:ascii="Courier New" w:hAnsi="Courier New" w:hint="default"/>
        <w:sz w:val="24"/>
        <w:szCs w:val="24"/>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40">
    <w:nsid w:val="6BEB54F4"/>
    <w:multiLevelType w:val="hybridMultilevel"/>
    <w:tmpl w:val="B578678A"/>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CE138B0"/>
    <w:multiLevelType w:val="hybridMultilevel"/>
    <w:tmpl w:val="1CAEA6E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nsid w:val="6EF927A6"/>
    <w:multiLevelType w:val="hybridMultilevel"/>
    <w:tmpl w:val="72742F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01E7241"/>
    <w:multiLevelType w:val="hybridMultilevel"/>
    <w:tmpl w:val="11EE1696"/>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05C5241"/>
    <w:multiLevelType w:val="hybridMultilevel"/>
    <w:tmpl w:val="BA108F60"/>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2D46F72"/>
    <w:multiLevelType w:val="hybridMultilevel"/>
    <w:tmpl w:val="6FBABB9C"/>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38344F4"/>
    <w:multiLevelType w:val="hybridMultilevel"/>
    <w:tmpl w:val="F97210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A346E34"/>
    <w:multiLevelType w:val="hybridMultilevel"/>
    <w:tmpl w:val="10863330"/>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C826861"/>
    <w:multiLevelType w:val="hybridMultilevel"/>
    <w:tmpl w:val="342CD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E902EC2"/>
    <w:multiLevelType w:val="hybridMultilevel"/>
    <w:tmpl w:val="F6C2228E"/>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10"/>
  </w:num>
  <w:num w:numId="2">
    <w:abstractNumId w:val="11"/>
  </w:num>
  <w:num w:numId="3">
    <w:abstractNumId w:val="5"/>
  </w:num>
  <w:num w:numId="4">
    <w:abstractNumId w:val="16"/>
  </w:num>
  <w:num w:numId="5">
    <w:abstractNumId w:val="39"/>
  </w:num>
  <w:num w:numId="6">
    <w:abstractNumId w:val="22"/>
  </w:num>
  <w:num w:numId="7">
    <w:abstractNumId w:val="41"/>
  </w:num>
  <w:num w:numId="8">
    <w:abstractNumId w:val="34"/>
  </w:num>
  <w:num w:numId="9">
    <w:abstractNumId w:val="13"/>
  </w:num>
  <w:num w:numId="10">
    <w:abstractNumId w:val="46"/>
  </w:num>
  <w:num w:numId="11">
    <w:abstractNumId w:val="42"/>
  </w:num>
  <w:num w:numId="12">
    <w:abstractNumId w:val="25"/>
  </w:num>
  <w:num w:numId="13">
    <w:abstractNumId w:val="24"/>
  </w:num>
  <w:num w:numId="14">
    <w:abstractNumId w:val="7"/>
  </w:num>
  <w:num w:numId="15">
    <w:abstractNumId w:val="38"/>
  </w:num>
  <w:num w:numId="16">
    <w:abstractNumId w:val="36"/>
  </w:num>
  <w:num w:numId="17">
    <w:abstractNumId w:val="1"/>
  </w:num>
  <w:num w:numId="18">
    <w:abstractNumId w:val="2"/>
  </w:num>
  <w:num w:numId="19">
    <w:abstractNumId w:val="30"/>
  </w:num>
  <w:num w:numId="20">
    <w:abstractNumId w:val="20"/>
  </w:num>
  <w:num w:numId="21">
    <w:abstractNumId w:val="4"/>
  </w:num>
  <w:num w:numId="22">
    <w:abstractNumId w:val="0"/>
  </w:num>
  <w:num w:numId="23">
    <w:abstractNumId w:val="9"/>
  </w:num>
  <w:num w:numId="24">
    <w:abstractNumId w:val="32"/>
  </w:num>
  <w:num w:numId="25">
    <w:abstractNumId w:val="6"/>
  </w:num>
  <w:num w:numId="26">
    <w:abstractNumId w:val="44"/>
  </w:num>
  <w:num w:numId="27">
    <w:abstractNumId w:val="43"/>
  </w:num>
  <w:num w:numId="28">
    <w:abstractNumId w:val="45"/>
  </w:num>
  <w:num w:numId="29">
    <w:abstractNumId w:val="33"/>
  </w:num>
  <w:num w:numId="30">
    <w:abstractNumId w:val="18"/>
  </w:num>
  <w:num w:numId="31">
    <w:abstractNumId w:val="27"/>
  </w:num>
  <w:num w:numId="32">
    <w:abstractNumId w:val="37"/>
  </w:num>
  <w:num w:numId="33">
    <w:abstractNumId w:val="15"/>
  </w:num>
  <w:num w:numId="34">
    <w:abstractNumId w:val="3"/>
  </w:num>
  <w:num w:numId="35">
    <w:abstractNumId w:val="40"/>
  </w:num>
  <w:num w:numId="36">
    <w:abstractNumId w:val="29"/>
  </w:num>
  <w:num w:numId="37">
    <w:abstractNumId w:val="8"/>
  </w:num>
  <w:num w:numId="38">
    <w:abstractNumId w:val="47"/>
  </w:num>
  <w:num w:numId="39">
    <w:abstractNumId w:val="35"/>
  </w:num>
  <w:num w:numId="40">
    <w:abstractNumId w:val="26"/>
  </w:num>
  <w:num w:numId="41">
    <w:abstractNumId w:val="28"/>
  </w:num>
  <w:num w:numId="42">
    <w:abstractNumId w:val="49"/>
  </w:num>
  <w:num w:numId="43">
    <w:abstractNumId w:val="48"/>
  </w:num>
  <w:num w:numId="44">
    <w:abstractNumId w:val="21"/>
  </w:num>
  <w:num w:numId="45">
    <w:abstractNumId w:val="17"/>
  </w:num>
  <w:num w:numId="46">
    <w:abstractNumId w:val="31"/>
  </w:num>
  <w:num w:numId="47">
    <w:abstractNumId w:val="19"/>
  </w:num>
  <w:num w:numId="48">
    <w:abstractNumId w:val="14"/>
  </w:num>
  <w:num w:numId="49">
    <w:abstractNumId w:val="12"/>
  </w:num>
  <w:num w:numId="5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B"/>
    <w:rsid w:val="000018EE"/>
    <w:rsid w:val="00002B98"/>
    <w:rsid w:val="00014396"/>
    <w:rsid w:val="00015384"/>
    <w:rsid w:val="00025452"/>
    <w:rsid w:val="00025EE2"/>
    <w:rsid w:val="00027FD0"/>
    <w:rsid w:val="0003199F"/>
    <w:rsid w:val="00031D5C"/>
    <w:rsid w:val="00035C4E"/>
    <w:rsid w:val="00042078"/>
    <w:rsid w:val="000469FC"/>
    <w:rsid w:val="000524D5"/>
    <w:rsid w:val="00064B9A"/>
    <w:rsid w:val="00070A01"/>
    <w:rsid w:val="00073F42"/>
    <w:rsid w:val="00085B29"/>
    <w:rsid w:val="00096A5C"/>
    <w:rsid w:val="000A7825"/>
    <w:rsid w:val="000B023B"/>
    <w:rsid w:val="000B150F"/>
    <w:rsid w:val="000B28DA"/>
    <w:rsid w:val="000C1F75"/>
    <w:rsid w:val="000C7078"/>
    <w:rsid w:val="000D36F9"/>
    <w:rsid w:val="000D3F9C"/>
    <w:rsid w:val="000F0C65"/>
    <w:rsid w:val="000F51E2"/>
    <w:rsid w:val="00115888"/>
    <w:rsid w:val="00121B99"/>
    <w:rsid w:val="001229CA"/>
    <w:rsid w:val="0012395D"/>
    <w:rsid w:val="00127EE0"/>
    <w:rsid w:val="001302EC"/>
    <w:rsid w:val="00135022"/>
    <w:rsid w:val="00136D14"/>
    <w:rsid w:val="00142ADB"/>
    <w:rsid w:val="001462E7"/>
    <w:rsid w:val="00146F65"/>
    <w:rsid w:val="00154AB2"/>
    <w:rsid w:val="00160945"/>
    <w:rsid w:val="00162DCF"/>
    <w:rsid w:val="00163966"/>
    <w:rsid w:val="00163C88"/>
    <w:rsid w:val="00165005"/>
    <w:rsid w:val="0017303C"/>
    <w:rsid w:val="00191305"/>
    <w:rsid w:val="001B7FA6"/>
    <w:rsid w:val="001C2B96"/>
    <w:rsid w:val="001D2FC4"/>
    <w:rsid w:val="001D3B57"/>
    <w:rsid w:val="001D7C0B"/>
    <w:rsid w:val="001F687C"/>
    <w:rsid w:val="002000B5"/>
    <w:rsid w:val="002000CE"/>
    <w:rsid w:val="00202E1F"/>
    <w:rsid w:val="00204E39"/>
    <w:rsid w:val="00210686"/>
    <w:rsid w:val="00211F2C"/>
    <w:rsid w:val="00216109"/>
    <w:rsid w:val="00217EE5"/>
    <w:rsid w:val="0022105E"/>
    <w:rsid w:val="0023656F"/>
    <w:rsid w:val="002509E4"/>
    <w:rsid w:val="00250E21"/>
    <w:rsid w:val="002649EE"/>
    <w:rsid w:val="00292E15"/>
    <w:rsid w:val="00294D3F"/>
    <w:rsid w:val="002A077D"/>
    <w:rsid w:val="002A144A"/>
    <w:rsid w:val="002C3F95"/>
    <w:rsid w:val="002C6583"/>
    <w:rsid w:val="002E1DA5"/>
    <w:rsid w:val="002F2358"/>
    <w:rsid w:val="002F4EB4"/>
    <w:rsid w:val="00322114"/>
    <w:rsid w:val="0032465E"/>
    <w:rsid w:val="00330620"/>
    <w:rsid w:val="00342613"/>
    <w:rsid w:val="00342F43"/>
    <w:rsid w:val="0034725B"/>
    <w:rsid w:val="00347E5A"/>
    <w:rsid w:val="0035056C"/>
    <w:rsid w:val="0035070E"/>
    <w:rsid w:val="003573B1"/>
    <w:rsid w:val="003728BC"/>
    <w:rsid w:val="00384FD8"/>
    <w:rsid w:val="003918EA"/>
    <w:rsid w:val="00393FA5"/>
    <w:rsid w:val="003A0F0B"/>
    <w:rsid w:val="003B4792"/>
    <w:rsid w:val="003C5211"/>
    <w:rsid w:val="003D55E9"/>
    <w:rsid w:val="003E0510"/>
    <w:rsid w:val="003E21D0"/>
    <w:rsid w:val="003E2C73"/>
    <w:rsid w:val="003E5296"/>
    <w:rsid w:val="003F1497"/>
    <w:rsid w:val="003F19A0"/>
    <w:rsid w:val="003F35EE"/>
    <w:rsid w:val="00400701"/>
    <w:rsid w:val="00410588"/>
    <w:rsid w:val="00411EAC"/>
    <w:rsid w:val="00422C07"/>
    <w:rsid w:val="004238A3"/>
    <w:rsid w:val="004421AE"/>
    <w:rsid w:val="00444D54"/>
    <w:rsid w:val="00445D19"/>
    <w:rsid w:val="0045160A"/>
    <w:rsid w:val="00454576"/>
    <w:rsid w:val="00460F83"/>
    <w:rsid w:val="0046200E"/>
    <w:rsid w:val="00464840"/>
    <w:rsid w:val="00484046"/>
    <w:rsid w:val="00492881"/>
    <w:rsid w:val="004965F1"/>
    <w:rsid w:val="00496871"/>
    <w:rsid w:val="004A0DCC"/>
    <w:rsid w:val="004A378A"/>
    <w:rsid w:val="004A6356"/>
    <w:rsid w:val="004B5E4D"/>
    <w:rsid w:val="004C0BB9"/>
    <w:rsid w:val="004C35BA"/>
    <w:rsid w:val="004C56B9"/>
    <w:rsid w:val="004C5D06"/>
    <w:rsid w:val="004C651A"/>
    <w:rsid w:val="004D115B"/>
    <w:rsid w:val="004D58FC"/>
    <w:rsid w:val="004E52BA"/>
    <w:rsid w:val="004E5A4F"/>
    <w:rsid w:val="0050218C"/>
    <w:rsid w:val="005038F6"/>
    <w:rsid w:val="00507105"/>
    <w:rsid w:val="00511AD7"/>
    <w:rsid w:val="005135A2"/>
    <w:rsid w:val="00515760"/>
    <w:rsid w:val="00515DD5"/>
    <w:rsid w:val="005174E7"/>
    <w:rsid w:val="00525718"/>
    <w:rsid w:val="00525DF8"/>
    <w:rsid w:val="005270D6"/>
    <w:rsid w:val="00553007"/>
    <w:rsid w:val="00560AC6"/>
    <w:rsid w:val="00564B82"/>
    <w:rsid w:val="00564D09"/>
    <w:rsid w:val="00577FF6"/>
    <w:rsid w:val="0059627C"/>
    <w:rsid w:val="005A25E4"/>
    <w:rsid w:val="005A38EA"/>
    <w:rsid w:val="005B185E"/>
    <w:rsid w:val="005B1D35"/>
    <w:rsid w:val="005B2CA0"/>
    <w:rsid w:val="005C0B46"/>
    <w:rsid w:val="005C2DD9"/>
    <w:rsid w:val="005D438C"/>
    <w:rsid w:val="005F4E00"/>
    <w:rsid w:val="0060167C"/>
    <w:rsid w:val="00606E1D"/>
    <w:rsid w:val="00613D4A"/>
    <w:rsid w:val="006208D1"/>
    <w:rsid w:val="0062110F"/>
    <w:rsid w:val="0062200A"/>
    <w:rsid w:val="006304C1"/>
    <w:rsid w:val="00631759"/>
    <w:rsid w:val="00631910"/>
    <w:rsid w:val="006336BE"/>
    <w:rsid w:val="00640257"/>
    <w:rsid w:val="006433A2"/>
    <w:rsid w:val="00643A89"/>
    <w:rsid w:val="00645922"/>
    <w:rsid w:val="006571E1"/>
    <w:rsid w:val="0066719A"/>
    <w:rsid w:val="00670F6C"/>
    <w:rsid w:val="00687342"/>
    <w:rsid w:val="00690FC7"/>
    <w:rsid w:val="00696B71"/>
    <w:rsid w:val="006C389B"/>
    <w:rsid w:val="006D3977"/>
    <w:rsid w:val="006E401C"/>
    <w:rsid w:val="006F12DA"/>
    <w:rsid w:val="006F55AC"/>
    <w:rsid w:val="006F75F7"/>
    <w:rsid w:val="00703FCB"/>
    <w:rsid w:val="00705924"/>
    <w:rsid w:val="0070633E"/>
    <w:rsid w:val="00706D1F"/>
    <w:rsid w:val="0071045A"/>
    <w:rsid w:val="00720ABD"/>
    <w:rsid w:val="0072150F"/>
    <w:rsid w:val="00726F9F"/>
    <w:rsid w:val="00731358"/>
    <w:rsid w:val="007333DA"/>
    <w:rsid w:val="007340E9"/>
    <w:rsid w:val="007440D1"/>
    <w:rsid w:val="00745424"/>
    <w:rsid w:val="007643BF"/>
    <w:rsid w:val="00782EE2"/>
    <w:rsid w:val="007965F0"/>
    <w:rsid w:val="007A13CB"/>
    <w:rsid w:val="007A5989"/>
    <w:rsid w:val="007A5A2A"/>
    <w:rsid w:val="007A7796"/>
    <w:rsid w:val="007B04F0"/>
    <w:rsid w:val="007B4A9A"/>
    <w:rsid w:val="007B542F"/>
    <w:rsid w:val="007C048F"/>
    <w:rsid w:val="007C7C1F"/>
    <w:rsid w:val="007E0949"/>
    <w:rsid w:val="007E272A"/>
    <w:rsid w:val="007F17DF"/>
    <w:rsid w:val="007F225A"/>
    <w:rsid w:val="007F22F8"/>
    <w:rsid w:val="00800E9F"/>
    <w:rsid w:val="00803316"/>
    <w:rsid w:val="00803318"/>
    <w:rsid w:val="008041D0"/>
    <w:rsid w:val="008053F8"/>
    <w:rsid w:val="00811C94"/>
    <w:rsid w:val="00811F09"/>
    <w:rsid w:val="008313C9"/>
    <w:rsid w:val="008471F6"/>
    <w:rsid w:val="00847226"/>
    <w:rsid w:val="00855F8F"/>
    <w:rsid w:val="00856643"/>
    <w:rsid w:val="008646EC"/>
    <w:rsid w:val="00865E11"/>
    <w:rsid w:val="0088025C"/>
    <w:rsid w:val="00882838"/>
    <w:rsid w:val="008871E0"/>
    <w:rsid w:val="00892D23"/>
    <w:rsid w:val="008A214D"/>
    <w:rsid w:val="008C3515"/>
    <w:rsid w:val="008E1600"/>
    <w:rsid w:val="008E18D5"/>
    <w:rsid w:val="008E2CE2"/>
    <w:rsid w:val="008E55D9"/>
    <w:rsid w:val="008E62A8"/>
    <w:rsid w:val="008F689A"/>
    <w:rsid w:val="00902EC3"/>
    <w:rsid w:val="00903444"/>
    <w:rsid w:val="00920CFD"/>
    <w:rsid w:val="00921FEB"/>
    <w:rsid w:val="00927C1C"/>
    <w:rsid w:val="00933B24"/>
    <w:rsid w:val="00934A22"/>
    <w:rsid w:val="009361B9"/>
    <w:rsid w:val="009501E5"/>
    <w:rsid w:val="00952BB5"/>
    <w:rsid w:val="00963537"/>
    <w:rsid w:val="0097183B"/>
    <w:rsid w:val="00991DCC"/>
    <w:rsid w:val="00995664"/>
    <w:rsid w:val="00995D32"/>
    <w:rsid w:val="00996ECA"/>
    <w:rsid w:val="009A2885"/>
    <w:rsid w:val="009A3AFD"/>
    <w:rsid w:val="009A4EAD"/>
    <w:rsid w:val="009B1764"/>
    <w:rsid w:val="009B7B90"/>
    <w:rsid w:val="009C289D"/>
    <w:rsid w:val="009C4D31"/>
    <w:rsid w:val="009D019E"/>
    <w:rsid w:val="009D1BE6"/>
    <w:rsid w:val="009D336D"/>
    <w:rsid w:val="009F7644"/>
    <w:rsid w:val="00A10125"/>
    <w:rsid w:val="00A104BA"/>
    <w:rsid w:val="00A173AD"/>
    <w:rsid w:val="00A24A2D"/>
    <w:rsid w:val="00A26D31"/>
    <w:rsid w:val="00A40F68"/>
    <w:rsid w:val="00A42736"/>
    <w:rsid w:val="00A473D3"/>
    <w:rsid w:val="00A47D4C"/>
    <w:rsid w:val="00A57DD7"/>
    <w:rsid w:val="00A74F87"/>
    <w:rsid w:val="00A75C28"/>
    <w:rsid w:val="00A80E79"/>
    <w:rsid w:val="00A81E01"/>
    <w:rsid w:val="00A84750"/>
    <w:rsid w:val="00A90023"/>
    <w:rsid w:val="00A93C41"/>
    <w:rsid w:val="00A940F0"/>
    <w:rsid w:val="00A950C2"/>
    <w:rsid w:val="00AA1E15"/>
    <w:rsid w:val="00AA78EA"/>
    <w:rsid w:val="00AA7B6E"/>
    <w:rsid w:val="00AB6860"/>
    <w:rsid w:val="00AB7866"/>
    <w:rsid w:val="00AC19F8"/>
    <w:rsid w:val="00AC5F02"/>
    <w:rsid w:val="00AD47C2"/>
    <w:rsid w:val="00AE41CA"/>
    <w:rsid w:val="00AE7ABE"/>
    <w:rsid w:val="00AF250C"/>
    <w:rsid w:val="00AF4FC0"/>
    <w:rsid w:val="00AF77EC"/>
    <w:rsid w:val="00B01615"/>
    <w:rsid w:val="00B1547F"/>
    <w:rsid w:val="00B1556D"/>
    <w:rsid w:val="00B15A04"/>
    <w:rsid w:val="00B27A17"/>
    <w:rsid w:val="00B32BBD"/>
    <w:rsid w:val="00B5382C"/>
    <w:rsid w:val="00B56A66"/>
    <w:rsid w:val="00B64A03"/>
    <w:rsid w:val="00B80682"/>
    <w:rsid w:val="00B8186B"/>
    <w:rsid w:val="00B86FE9"/>
    <w:rsid w:val="00B8725C"/>
    <w:rsid w:val="00BA0806"/>
    <w:rsid w:val="00BA3EB1"/>
    <w:rsid w:val="00BA553F"/>
    <w:rsid w:val="00BB1931"/>
    <w:rsid w:val="00BB6248"/>
    <w:rsid w:val="00BC09F6"/>
    <w:rsid w:val="00BC182B"/>
    <w:rsid w:val="00BC55EA"/>
    <w:rsid w:val="00BD04BD"/>
    <w:rsid w:val="00BD65BA"/>
    <w:rsid w:val="00BE28BB"/>
    <w:rsid w:val="00BE31F0"/>
    <w:rsid w:val="00BE7A6B"/>
    <w:rsid w:val="00BF1FF1"/>
    <w:rsid w:val="00C079DE"/>
    <w:rsid w:val="00C2298B"/>
    <w:rsid w:val="00C23FD1"/>
    <w:rsid w:val="00C267D0"/>
    <w:rsid w:val="00C26912"/>
    <w:rsid w:val="00C30502"/>
    <w:rsid w:val="00C31935"/>
    <w:rsid w:val="00C45EB9"/>
    <w:rsid w:val="00C500FF"/>
    <w:rsid w:val="00C51524"/>
    <w:rsid w:val="00C51C31"/>
    <w:rsid w:val="00C53036"/>
    <w:rsid w:val="00C6796D"/>
    <w:rsid w:val="00C75202"/>
    <w:rsid w:val="00C850FB"/>
    <w:rsid w:val="00C87F93"/>
    <w:rsid w:val="00C90756"/>
    <w:rsid w:val="00C91A4E"/>
    <w:rsid w:val="00C966C9"/>
    <w:rsid w:val="00C97828"/>
    <w:rsid w:val="00C9797D"/>
    <w:rsid w:val="00CA072E"/>
    <w:rsid w:val="00CA6BF2"/>
    <w:rsid w:val="00CB1164"/>
    <w:rsid w:val="00CB774B"/>
    <w:rsid w:val="00CC4731"/>
    <w:rsid w:val="00CD4565"/>
    <w:rsid w:val="00CD5AD8"/>
    <w:rsid w:val="00CE1FF7"/>
    <w:rsid w:val="00CE31F6"/>
    <w:rsid w:val="00CF6EFB"/>
    <w:rsid w:val="00D00841"/>
    <w:rsid w:val="00D032D0"/>
    <w:rsid w:val="00D125A7"/>
    <w:rsid w:val="00D17194"/>
    <w:rsid w:val="00D17D3D"/>
    <w:rsid w:val="00D23940"/>
    <w:rsid w:val="00D245AF"/>
    <w:rsid w:val="00D32155"/>
    <w:rsid w:val="00D33634"/>
    <w:rsid w:val="00D42064"/>
    <w:rsid w:val="00D47A10"/>
    <w:rsid w:val="00D56EBC"/>
    <w:rsid w:val="00D60DB7"/>
    <w:rsid w:val="00D6746E"/>
    <w:rsid w:val="00D71186"/>
    <w:rsid w:val="00D7479A"/>
    <w:rsid w:val="00D81F7E"/>
    <w:rsid w:val="00D91296"/>
    <w:rsid w:val="00D94510"/>
    <w:rsid w:val="00D96D46"/>
    <w:rsid w:val="00DA183B"/>
    <w:rsid w:val="00DA1D7E"/>
    <w:rsid w:val="00DA74E9"/>
    <w:rsid w:val="00DB1003"/>
    <w:rsid w:val="00DB3D8C"/>
    <w:rsid w:val="00DB59CA"/>
    <w:rsid w:val="00DD4FB0"/>
    <w:rsid w:val="00DD600C"/>
    <w:rsid w:val="00DE47F3"/>
    <w:rsid w:val="00DE509F"/>
    <w:rsid w:val="00DF1298"/>
    <w:rsid w:val="00DF1528"/>
    <w:rsid w:val="00DF2410"/>
    <w:rsid w:val="00DF5E46"/>
    <w:rsid w:val="00E020F3"/>
    <w:rsid w:val="00E037D3"/>
    <w:rsid w:val="00E043B8"/>
    <w:rsid w:val="00E12F5B"/>
    <w:rsid w:val="00E15D65"/>
    <w:rsid w:val="00E17140"/>
    <w:rsid w:val="00E20223"/>
    <w:rsid w:val="00E30BF4"/>
    <w:rsid w:val="00E337A4"/>
    <w:rsid w:val="00E35124"/>
    <w:rsid w:val="00E372A3"/>
    <w:rsid w:val="00E53160"/>
    <w:rsid w:val="00E544BA"/>
    <w:rsid w:val="00E619F0"/>
    <w:rsid w:val="00E857DF"/>
    <w:rsid w:val="00E86A61"/>
    <w:rsid w:val="00E9560E"/>
    <w:rsid w:val="00E96EE0"/>
    <w:rsid w:val="00EA1F73"/>
    <w:rsid w:val="00EA38C0"/>
    <w:rsid w:val="00EA5E1C"/>
    <w:rsid w:val="00EB2553"/>
    <w:rsid w:val="00EB55A9"/>
    <w:rsid w:val="00EC15F0"/>
    <w:rsid w:val="00EC2780"/>
    <w:rsid w:val="00EC2DEF"/>
    <w:rsid w:val="00ED4EF2"/>
    <w:rsid w:val="00ED5690"/>
    <w:rsid w:val="00ED6244"/>
    <w:rsid w:val="00ED6B7D"/>
    <w:rsid w:val="00EF6495"/>
    <w:rsid w:val="00F0642B"/>
    <w:rsid w:val="00F15A2C"/>
    <w:rsid w:val="00F2160C"/>
    <w:rsid w:val="00F2208D"/>
    <w:rsid w:val="00F2485F"/>
    <w:rsid w:val="00F36FFD"/>
    <w:rsid w:val="00F573D6"/>
    <w:rsid w:val="00F84638"/>
    <w:rsid w:val="00F92DB8"/>
    <w:rsid w:val="00F934B9"/>
    <w:rsid w:val="00F96A70"/>
    <w:rsid w:val="00FA36FD"/>
    <w:rsid w:val="00FA6282"/>
    <w:rsid w:val="00FB48B6"/>
    <w:rsid w:val="00FB7F00"/>
    <w:rsid w:val="00FC081B"/>
    <w:rsid w:val="00FC5612"/>
    <w:rsid w:val="00FC68C2"/>
    <w:rsid w:val="00FD5554"/>
    <w:rsid w:val="00FE0815"/>
    <w:rsid w:val="00FF3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F8609C-DF23-473B-B665-ECE43F48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C"/>
    <w:pPr>
      <w:widowControl w:val="0"/>
    </w:pPr>
    <w:rPr>
      <w:rFonts w:ascii="Courier" w:hAnsi="Courier"/>
      <w:snapToGrid w:val="0"/>
      <w:sz w:val="24"/>
      <w:lang w:val="en-US" w:eastAsia="en-US"/>
    </w:rPr>
  </w:style>
  <w:style w:type="paragraph" w:styleId="Heading1">
    <w:name w:val="heading 1"/>
    <w:basedOn w:val="Normal"/>
    <w:next w:val="Normal"/>
    <w:qFormat/>
    <w:pPr>
      <w:keepNext/>
      <w:outlineLvl w:val="0"/>
    </w:pPr>
    <w:rPr>
      <w:rFonts w:ascii="Times New Roman" w:hAnsi="Times New Roman"/>
      <w:b/>
      <w:sz w:val="28"/>
      <w:lang w:val="en-GB"/>
    </w:rPr>
  </w:style>
  <w:style w:type="paragraph" w:styleId="Heading2">
    <w:name w:val="heading 2"/>
    <w:basedOn w:val="Normal"/>
    <w:next w:val="Normal"/>
    <w:qFormat/>
    <w:pPr>
      <w:keepNext/>
      <w:widowControl/>
      <w:outlineLvl w:val="1"/>
    </w:pPr>
    <w:rPr>
      <w:rFonts w:ascii="Times New Roman" w:hAnsi="Times New Roman"/>
      <w:b/>
      <w:snapToGrid/>
      <w:sz w:val="28"/>
    </w:rPr>
  </w:style>
  <w:style w:type="paragraph" w:styleId="Heading3">
    <w:name w:val="heading 3"/>
    <w:basedOn w:val="Normal"/>
    <w:next w:val="Normal"/>
    <w:qFormat/>
    <w:pPr>
      <w:keepNext/>
      <w:widowControl/>
      <w:jc w:val="center"/>
      <w:outlineLvl w:val="2"/>
    </w:pPr>
    <w:rPr>
      <w:rFonts w:ascii="Times New Roman" w:hAnsi="Times New Roman"/>
      <w:b/>
      <w:snapToGrid/>
      <w:sz w:val="28"/>
    </w:rPr>
  </w:style>
  <w:style w:type="paragraph" w:styleId="Heading4">
    <w:name w:val="heading 4"/>
    <w:basedOn w:val="Normal"/>
    <w:next w:val="Normal"/>
    <w:qFormat/>
    <w:pPr>
      <w:keepNext/>
      <w:outlineLvl w:val="3"/>
    </w:pPr>
    <w:rPr>
      <w:rFonts w:ascii="Times New Roman" w:hAnsi="Times New Roman"/>
      <w:b/>
      <w:lang w:val="en-GB"/>
    </w:rPr>
  </w:style>
  <w:style w:type="paragraph" w:styleId="Heading5">
    <w:name w:val="heading 5"/>
    <w:basedOn w:val="Normal"/>
    <w:next w:val="Normal"/>
    <w:qFormat/>
    <w:pPr>
      <w:keepNext/>
      <w:tabs>
        <w:tab w:val="left" w:pos="-1152"/>
        <w:tab w:val="left" w:pos="-720"/>
        <w:tab w:val="left" w:pos="0"/>
        <w:tab w:val="left" w:pos="540"/>
        <w:tab w:val="left" w:pos="1440"/>
      </w:tabs>
      <w:outlineLvl w:val="4"/>
    </w:pPr>
    <w:rPr>
      <w:rFonts w:ascii="Times New Roman" w:hAnsi="Times New Roman"/>
      <w:u w:val="single"/>
      <w:lang w:val="en-GB"/>
    </w:rPr>
  </w:style>
  <w:style w:type="paragraph" w:styleId="Heading6">
    <w:name w:val="heading 6"/>
    <w:basedOn w:val="Normal"/>
    <w:next w:val="Normal"/>
    <w:qFormat/>
    <w:rsid w:val="003573B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540" w:hanging="540"/>
    </w:pPr>
  </w:style>
  <w:style w:type="paragraph" w:styleId="Title">
    <w:name w:val="Title"/>
    <w:basedOn w:val="Normal"/>
    <w:qFormat/>
    <w:pPr>
      <w:widowControl/>
      <w:jc w:val="center"/>
    </w:pPr>
    <w:rPr>
      <w:rFonts w:ascii="Arial" w:hAnsi="Arial"/>
      <w:b/>
      <w:snapToGrid/>
      <w:sz w:val="36"/>
      <w:lang w:val="en-GB"/>
    </w:rPr>
  </w:style>
  <w:style w:type="paragraph" w:styleId="BodyText">
    <w:name w:val="Body Text"/>
    <w:basedOn w:val="Normal"/>
    <w:rPr>
      <w:rFonts w:ascii="Times New Roman" w:hAnsi="Times New Roman"/>
      <w:b/>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1152"/>
        <w:tab w:val="left" w:pos="-720"/>
        <w:tab w:val="left" w:pos="0"/>
        <w:tab w:val="left" w:pos="540"/>
      </w:tabs>
      <w:ind w:left="540"/>
    </w:pPr>
    <w:rPr>
      <w:rFonts w:ascii="Times New Roman" w:hAnsi="Times New Roman"/>
      <w:lang w:val="en-GB"/>
    </w:rPr>
  </w:style>
  <w:style w:type="character" w:styleId="CommentReference">
    <w:name w:val="annotation reference"/>
    <w:semiHidden/>
    <w:rPr>
      <w:sz w:val="16"/>
    </w:rPr>
  </w:style>
  <w:style w:type="paragraph" w:styleId="CommentText">
    <w:name w:val="annotation text"/>
    <w:basedOn w:val="Normal"/>
    <w:semiHidden/>
    <w:pPr>
      <w:widowControl/>
    </w:pPr>
    <w:rPr>
      <w:rFonts w:ascii="Times New Roman" w:hAnsi="Times New Roman"/>
      <w:snapToGrid/>
      <w:sz w:val="20"/>
      <w:lang w:val="en-CA"/>
    </w:rPr>
  </w:style>
  <w:style w:type="paragraph" w:customStyle="1" w:styleId="Facts">
    <w:name w:val="Facts"/>
    <w:basedOn w:val="Normal"/>
    <w:rsid w:val="00631759"/>
    <w:pPr>
      <w:widowControl/>
      <w:numPr>
        <w:numId w:val="1"/>
      </w:numPr>
    </w:pPr>
    <w:rPr>
      <w:rFonts w:ascii="Arial" w:hAnsi="Arial" w:cs="Arial"/>
      <w:snapToGrid/>
      <w:szCs w:val="24"/>
      <w:lang w:val="en-CA"/>
    </w:rPr>
  </w:style>
  <w:style w:type="paragraph" w:styleId="BalloonText">
    <w:name w:val="Balloon Text"/>
    <w:basedOn w:val="Normal"/>
    <w:semiHidden/>
    <w:rsid w:val="00A42736"/>
    <w:rPr>
      <w:rFonts w:ascii="Tahoma" w:hAnsi="Tahoma" w:cs="Tahoma"/>
      <w:sz w:val="16"/>
      <w:szCs w:val="16"/>
    </w:rPr>
  </w:style>
  <w:style w:type="character" w:customStyle="1" w:styleId="JasonCollins">
    <w:name w:val="Jason Collins"/>
    <w:semiHidden/>
    <w:rsid w:val="00C51C31"/>
    <w:rPr>
      <w:rFonts w:ascii="Arial" w:hAnsi="Arial" w:cs="Arial"/>
      <w:color w:val="auto"/>
      <w:sz w:val="20"/>
      <w:szCs w:val="20"/>
    </w:rPr>
  </w:style>
  <w:style w:type="character" w:styleId="PageNumber">
    <w:name w:val="page number"/>
    <w:basedOn w:val="DefaultParagraphFont"/>
    <w:rsid w:val="00803318"/>
  </w:style>
  <w:style w:type="paragraph" w:styleId="CommentSubject">
    <w:name w:val="annotation subject"/>
    <w:basedOn w:val="CommentText"/>
    <w:next w:val="CommentText"/>
    <w:semiHidden/>
    <w:rsid w:val="00CE31F6"/>
    <w:pPr>
      <w:widowControl w:val="0"/>
    </w:pPr>
    <w:rPr>
      <w:rFonts w:ascii="Courier" w:hAnsi="Courier"/>
      <w:b/>
      <w:bCs/>
      <w:snapToGrid w:val="0"/>
      <w:lang w:val="en-US"/>
    </w:rPr>
  </w:style>
  <w:style w:type="paragraph" w:styleId="ListParagraph">
    <w:name w:val="List Paragraph"/>
    <w:basedOn w:val="Normal"/>
    <w:uiPriority w:val="34"/>
    <w:qFormat/>
    <w:rsid w:val="004A0DCC"/>
    <w:pPr>
      <w:ind w:left="720"/>
    </w:pPr>
  </w:style>
  <w:style w:type="character" w:customStyle="1" w:styleId="FooterChar">
    <w:name w:val="Footer Char"/>
    <w:basedOn w:val="DefaultParagraphFont"/>
    <w:link w:val="Footer"/>
    <w:uiPriority w:val="99"/>
    <w:rsid w:val="00CE1FF7"/>
    <w:rPr>
      <w:rFonts w:ascii="Courier" w:hAnsi="Courier"/>
      <w:snapToGrid w:val="0"/>
      <w:sz w:val="24"/>
      <w:lang w:val="en-US" w:eastAsia="en-US"/>
    </w:rPr>
  </w:style>
  <w:style w:type="table" w:styleId="TableGrid">
    <w:name w:val="Table Grid"/>
    <w:basedOn w:val="TableNormal"/>
    <w:rsid w:val="00CC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C473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3071">
      <w:bodyDiv w:val="1"/>
      <w:marLeft w:val="0"/>
      <w:marRight w:val="0"/>
      <w:marTop w:val="0"/>
      <w:marBottom w:val="0"/>
      <w:divBdr>
        <w:top w:val="none" w:sz="0" w:space="0" w:color="auto"/>
        <w:left w:val="none" w:sz="0" w:space="0" w:color="auto"/>
        <w:bottom w:val="none" w:sz="0" w:space="0" w:color="auto"/>
        <w:right w:val="none" w:sz="0" w:space="0" w:color="auto"/>
      </w:divBdr>
      <w:divsChild>
        <w:div w:id="469638008">
          <w:marLeft w:val="547"/>
          <w:marRight w:val="0"/>
          <w:marTop w:val="240"/>
          <w:marBottom w:val="0"/>
          <w:divBdr>
            <w:top w:val="none" w:sz="0" w:space="0" w:color="auto"/>
            <w:left w:val="none" w:sz="0" w:space="0" w:color="auto"/>
            <w:bottom w:val="none" w:sz="0" w:space="0" w:color="auto"/>
            <w:right w:val="none" w:sz="0" w:space="0" w:color="auto"/>
          </w:divBdr>
        </w:div>
        <w:div w:id="1348097923">
          <w:marLeft w:val="547"/>
          <w:marRight w:val="0"/>
          <w:marTop w:val="240"/>
          <w:marBottom w:val="0"/>
          <w:divBdr>
            <w:top w:val="none" w:sz="0" w:space="0" w:color="auto"/>
            <w:left w:val="none" w:sz="0" w:space="0" w:color="auto"/>
            <w:bottom w:val="none" w:sz="0" w:space="0" w:color="auto"/>
            <w:right w:val="none" w:sz="0" w:space="0" w:color="auto"/>
          </w:divBdr>
        </w:div>
        <w:div w:id="1488133192">
          <w:marLeft w:val="547"/>
          <w:marRight w:val="0"/>
          <w:marTop w:val="240"/>
          <w:marBottom w:val="0"/>
          <w:divBdr>
            <w:top w:val="none" w:sz="0" w:space="0" w:color="auto"/>
            <w:left w:val="none" w:sz="0" w:space="0" w:color="auto"/>
            <w:bottom w:val="none" w:sz="0" w:space="0" w:color="auto"/>
            <w:right w:val="none" w:sz="0" w:space="0" w:color="auto"/>
          </w:divBdr>
        </w:div>
        <w:div w:id="1659652828">
          <w:marLeft w:val="547"/>
          <w:marRight w:val="0"/>
          <w:marTop w:val="240"/>
          <w:marBottom w:val="0"/>
          <w:divBdr>
            <w:top w:val="none" w:sz="0" w:space="0" w:color="auto"/>
            <w:left w:val="none" w:sz="0" w:space="0" w:color="auto"/>
            <w:bottom w:val="none" w:sz="0" w:space="0" w:color="auto"/>
            <w:right w:val="none" w:sz="0" w:space="0" w:color="auto"/>
          </w:divBdr>
        </w:div>
      </w:divsChild>
    </w:div>
    <w:div w:id="536115921">
      <w:bodyDiv w:val="1"/>
      <w:marLeft w:val="0"/>
      <w:marRight w:val="0"/>
      <w:marTop w:val="0"/>
      <w:marBottom w:val="0"/>
      <w:divBdr>
        <w:top w:val="none" w:sz="0" w:space="0" w:color="auto"/>
        <w:left w:val="none" w:sz="0" w:space="0" w:color="auto"/>
        <w:bottom w:val="none" w:sz="0" w:space="0" w:color="auto"/>
        <w:right w:val="none" w:sz="0" w:space="0" w:color="auto"/>
      </w:divBdr>
      <w:divsChild>
        <w:div w:id="1145850569">
          <w:marLeft w:val="0"/>
          <w:marRight w:val="0"/>
          <w:marTop w:val="0"/>
          <w:marBottom w:val="0"/>
          <w:divBdr>
            <w:top w:val="none" w:sz="0" w:space="0" w:color="auto"/>
            <w:left w:val="none" w:sz="0" w:space="0" w:color="auto"/>
            <w:bottom w:val="none" w:sz="0" w:space="0" w:color="auto"/>
            <w:right w:val="none" w:sz="0" w:space="0" w:color="auto"/>
          </w:divBdr>
          <w:divsChild>
            <w:div w:id="6153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185">
      <w:bodyDiv w:val="1"/>
      <w:marLeft w:val="0"/>
      <w:marRight w:val="0"/>
      <w:marTop w:val="0"/>
      <w:marBottom w:val="0"/>
      <w:divBdr>
        <w:top w:val="none" w:sz="0" w:space="0" w:color="auto"/>
        <w:left w:val="none" w:sz="0" w:space="0" w:color="auto"/>
        <w:bottom w:val="none" w:sz="0" w:space="0" w:color="auto"/>
        <w:right w:val="none" w:sz="0" w:space="0" w:color="auto"/>
      </w:divBdr>
      <w:divsChild>
        <w:div w:id="18897544">
          <w:marLeft w:val="547"/>
          <w:marRight w:val="0"/>
          <w:marTop w:val="240"/>
          <w:marBottom w:val="0"/>
          <w:divBdr>
            <w:top w:val="none" w:sz="0" w:space="0" w:color="auto"/>
            <w:left w:val="none" w:sz="0" w:space="0" w:color="auto"/>
            <w:bottom w:val="none" w:sz="0" w:space="0" w:color="auto"/>
            <w:right w:val="none" w:sz="0" w:space="0" w:color="auto"/>
          </w:divBdr>
        </w:div>
        <w:div w:id="1482307012">
          <w:marLeft w:val="1051"/>
          <w:marRight w:val="0"/>
          <w:marTop w:val="240"/>
          <w:marBottom w:val="0"/>
          <w:divBdr>
            <w:top w:val="none" w:sz="0" w:space="0" w:color="auto"/>
            <w:left w:val="none" w:sz="0" w:space="0" w:color="auto"/>
            <w:bottom w:val="none" w:sz="0" w:space="0" w:color="auto"/>
            <w:right w:val="none" w:sz="0" w:space="0" w:color="auto"/>
          </w:divBdr>
        </w:div>
      </w:divsChild>
    </w:div>
    <w:div w:id="713693975">
      <w:bodyDiv w:val="1"/>
      <w:marLeft w:val="0"/>
      <w:marRight w:val="0"/>
      <w:marTop w:val="0"/>
      <w:marBottom w:val="0"/>
      <w:divBdr>
        <w:top w:val="none" w:sz="0" w:space="0" w:color="auto"/>
        <w:left w:val="none" w:sz="0" w:space="0" w:color="auto"/>
        <w:bottom w:val="none" w:sz="0" w:space="0" w:color="auto"/>
        <w:right w:val="none" w:sz="0" w:space="0" w:color="auto"/>
      </w:divBdr>
      <w:divsChild>
        <w:div w:id="1153066806">
          <w:marLeft w:val="0"/>
          <w:marRight w:val="0"/>
          <w:marTop w:val="0"/>
          <w:marBottom w:val="0"/>
          <w:divBdr>
            <w:top w:val="none" w:sz="0" w:space="0" w:color="auto"/>
            <w:left w:val="none" w:sz="0" w:space="0" w:color="auto"/>
            <w:bottom w:val="none" w:sz="0" w:space="0" w:color="auto"/>
            <w:right w:val="none" w:sz="0" w:space="0" w:color="auto"/>
          </w:divBdr>
          <w:divsChild>
            <w:div w:id="2793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861">
      <w:bodyDiv w:val="1"/>
      <w:marLeft w:val="0"/>
      <w:marRight w:val="0"/>
      <w:marTop w:val="0"/>
      <w:marBottom w:val="0"/>
      <w:divBdr>
        <w:top w:val="none" w:sz="0" w:space="0" w:color="auto"/>
        <w:left w:val="none" w:sz="0" w:space="0" w:color="auto"/>
        <w:bottom w:val="none" w:sz="0" w:space="0" w:color="auto"/>
        <w:right w:val="none" w:sz="0" w:space="0" w:color="auto"/>
      </w:divBdr>
      <w:divsChild>
        <w:div w:id="82994978">
          <w:marLeft w:val="1051"/>
          <w:marRight w:val="0"/>
          <w:marTop w:val="86"/>
          <w:marBottom w:val="0"/>
          <w:divBdr>
            <w:top w:val="none" w:sz="0" w:space="0" w:color="auto"/>
            <w:left w:val="none" w:sz="0" w:space="0" w:color="auto"/>
            <w:bottom w:val="none" w:sz="0" w:space="0" w:color="auto"/>
            <w:right w:val="none" w:sz="0" w:space="0" w:color="auto"/>
          </w:divBdr>
        </w:div>
        <w:div w:id="469590489">
          <w:marLeft w:val="1051"/>
          <w:marRight w:val="0"/>
          <w:marTop w:val="86"/>
          <w:marBottom w:val="0"/>
          <w:divBdr>
            <w:top w:val="none" w:sz="0" w:space="0" w:color="auto"/>
            <w:left w:val="none" w:sz="0" w:space="0" w:color="auto"/>
            <w:bottom w:val="none" w:sz="0" w:space="0" w:color="auto"/>
            <w:right w:val="none" w:sz="0" w:space="0" w:color="auto"/>
          </w:divBdr>
        </w:div>
        <w:div w:id="678384494">
          <w:marLeft w:val="1051"/>
          <w:marRight w:val="0"/>
          <w:marTop w:val="86"/>
          <w:marBottom w:val="0"/>
          <w:divBdr>
            <w:top w:val="none" w:sz="0" w:space="0" w:color="auto"/>
            <w:left w:val="none" w:sz="0" w:space="0" w:color="auto"/>
            <w:bottom w:val="none" w:sz="0" w:space="0" w:color="auto"/>
            <w:right w:val="none" w:sz="0" w:space="0" w:color="auto"/>
          </w:divBdr>
        </w:div>
        <w:div w:id="1028945285">
          <w:marLeft w:val="1051"/>
          <w:marRight w:val="0"/>
          <w:marTop w:val="120"/>
          <w:marBottom w:val="120"/>
          <w:divBdr>
            <w:top w:val="none" w:sz="0" w:space="0" w:color="auto"/>
            <w:left w:val="none" w:sz="0" w:space="0" w:color="auto"/>
            <w:bottom w:val="none" w:sz="0" w:space="0" w:color="auto"/>
            <w:right w:val="none" w:sz="0" w:space="0" w:color="auto"/>
          </w:divBdr>
        </w:div>
        <w:div w:id="1206061417">
          <w:marLeft w:val="1051"/>
          <w:marRight w:val="0"/>
          <w:marTop w:val="86"/>
          <w:marBottom w:val="0"/>
          <w:divBdr>
            <w:top w:val="none" w:sz="0" w:space="0" w:color="auto"/>
            <w:left w:val="none" w:sz="0" w:space="0" w:color="auto"/>
            <w:bottom w:val="none" w:sz="0" w:space="0" w:color="auto"/>
            <w:right w:val="none" w:sz="0" w:space="0" w:color="auto"/>
          </w:divBdr>
        </w:div>
        <w:div w:id="1419474948">
          <w:marLeft w:val="1051"/>
          <w:marRight w:val="0"/>
          <w:marTop w:val="86"/>
          <w:marBottom w:val="0"/>
          <w:divBdr>
            <w:top w:val="none" w:sz="0" w:space="0" w:color="auto"/>
            <w:left w:val="none" w:sz="0" w:space="0" w:color="auto"/>
            <w:bottom w:val="none" w:sz="0" w:space="0" w:color="auto"/>
            <w:right w:val="none" w:sz="0" w:space="0" w:color="auto"/>
          </w:divBdr>
        </w:div>
      </w:divsChild>
    </w:div>
    <w:div w:id="1236552432">
      <w:bodyDiv w:val="1"/>
      <w:marLeft w:val="0"/>
      <w:marRight w:val="0"/>
      <w:marTop w:val="0"/>
      <w:marBottom w:val="0"/>
      <w:divBdr>
        <w:top w:val="none" w:sz="0" w:space="0" w:color="auto"/>
        <w:left w:val="none" w:sz="0" w:space="0" w:color="auto"/>
        <w:bottom w:val="none" w:sz="0" w:space="0" w:color="auto"/>
        <w:right w:val="none" w:sz="0" w:space="0" w:color="auto"/>
      </w:divBdr>
      <w:divsChild>
        <w:div w:id="111365310">
          <w:marLeft w:val="1051"/>
          <w:marRight w:val="0"/>
          <w:marTop w:val="240"/>
          <w:marBottom w:val="0"/>
          <w:divBdr>
            <w:top w:val="none" w:sz="0" w:space="0" w:color="auto"/>
            <w:left w:val="none" w:sz="0" w:space="0" w:color="auto"/>
            <w:bottom w:val="none" w:sz="0" w:space="0" w:color="auto"/>
            <w:right w:val="none" w:sz="0" w:space="0" w:color="auto"/>
          </w:divBdr>
        </w:div>
        <w:div w:id="629360975">
          <w:marLeft w:val="1051"/>
          <w:marRight w:val="0"/>
          <w:marTop w:val="240"/>
          <w:marBottom w:val="0"/>
          <w:divBdr>
            <w:top w:val="none" w:sz="0" w:space="0" w:color="auto"/>
            <w:left w:val="none" w:sz="0" w:space="0" w:color="auto"/>
            <w:bottom w:val="none" w:sz="0" w:space="0" w:color="auto"/>
            <w:right w:val="none" w:sz="0" w:space="0" w:color="auto"/>
          </w:divBdr>
        </w:div>
        <w:div w:id="1263494500">
          <w:marLeft w:val="1051"/>
          <w:marRight w:val="0"/>
          <w:marTop w:val="240"/>
          <w:marBottom w:val="0"/>
          <w:divBdr>
            <w:top w:val="none" w:sz="0" w:space="0" w:color="auto"/>
            <w:left w:val="none" w:sz="0" w:space="0" w:color="auto"/>
            <w:bottom w:val="none" w:sz="0" w:space="0" w:color="auto"/>
            <w:right w:val="none" w:sz="0" w:space="0" w:color="auto"/>
          </w:divBdr>
        </w:div>
        <w:div w:id="1335180429">
          <w:marLeft w:val="1051"/>
          <w:marRight w:val="0"/>
          <w:marTop w:val="240"/>
          <w:marBottom w:val="120"/>
          <w:divBdr>
            <w:top w:val="none" w:sz="0" w:space="0" w:color="auto"/>
            <w:left w:val="none" w:sz="0" w:space="0" w:color="auto"/>
            <w:bottom w:val="none" w:sz="0" w:space="0" w:color="auto"/>
            <w:right w:val="none" w:sz="0" w:space="0" w:color="auto"/>
          </w:divBdr>
        </w:div>
        <w:div w:id="1589998190">
          <w:marLeft w:val="1051"/>
          <w:marRight w:val="0"/>
          <w:marTop w:val="240"/>
          <w:marBottom w:val="120"/>
          <w:divBdr>
            <w:top w:val="none" w:sz="0" w:space="0" w:color="auto"/>
            <w:left w:val="none" w:sz="0" w:space="0" w:color="auto"/>
            <w:bottom w:val="none" w:sz="0" w:space="0" w:color="auto"/>
            <w:right w:val="none" w:sz="0" w:space="0" w:color="auto"/>
          </w:divBdr>
        </w:div>
        <w:div w:id="1869023548">
          <w:marLeft w:val="1051"/>
          <w:marRight w:val="0"/>
          <w:marTop w:val="240"/>
          <w:marBottom w:val="0"/>
          <w:divBdr>
            <w:top w:val="none" w:sz="0" w:space="0" w:color="auto"/>
            <w:left w:val="none" w:sz="0" w:space="0" w:color="auto"/>
            <w:bottom w:val="none" w:sz="0" w:space="0" w:color="auto"/>
            <w:right w:val="none" w:sz="0" w:space="0" w:color="auto"/>
          </w:divBdr>
        </w:div>
      </w:divsChild>
    </w:div>
    <w:div w:id="1568222355">
      <w:bodyDiv w:val="1"/>
      <w:marLeft w:val="0"/>
      <w:marRight w:val="0"/>
      <w:marTop w:val="0"/>
      <w:marBottom w:val="0"/>
      <w:divBdr>
        <w:top w:val="none" w:sz="0" w:space="0" w:color="auto"/>
        <w:left w:val="none" w:sz="0" w:space="0" w:color="auto"/>
        <w:bottom w:val="none" w:sz="0" w:space="0" w:color="auto"/>
        <w:right w:val="none" w:sz="0" w:space="0" w:color="auto"/>
      </w:divBdr>
      <w:divsChild>
        <w:div w:id="1538154745">
          <w:marLeft w:val="0"/>
          <w:marRight w:val="0"/>
          <w:marTop w:val="0"/>
          <w:marBottom w:val="0"/>
          <w:divBdr>
            <w:top w:val="none" w:sz="0" w:space="0" w:color="auto"/>
            <w:left w:val="none" w:sz="0" w:space="0" w:color="auto"/>
            <w:bottom w:val="none" w:sz="0" w:space="0" w:color="auto"/>
            <w:right w:val="none" w:sz="0" w:space="0" w:color="auto"/>
          </w:divBdr>
          <w:divsChild>
            <w:div w:id="57897697">
              <w:marLeft w:val="0"/>
              <w:marRight w:val="0"/>
              <w:marTop w:val="0"/>
              <w:marBottom w:val="0"/>
              <w:divBdr>
                <w:top w:val="none" w:sz="0" w:space="0" w:color="auto"/>
                <w:left w:val="none" w:sz="0" w:space="0" w:color="auto"/>
                <w:bottom w:val="none" w:sz="0" w:space="0" w:color="auto"/>
                <w:right w:val="none" w:sz="0" w:space="0" w:color="auto"/>
              </w:divBdr>
            </w:div>
            <w:div w:id="242031943">
              <w:marLeft w:val="0"/>
              <w:marRight w:val="0"/>
              <w:marTop w:val="0"/>
              <w:marBottom w:val="0"/>
              <w:divBdr>
                <w:top w:val="none" w:sz="0" w:space="0" w:color="auto"/>
                <w:left w:val="none" w:sz="0" w:space="0" w:color="auto"/>
                <w:bottom w:val="none" w:sz="0" w:space="0" w:color="auto"/>
                <w:right w:val="none" w:sz="0" w:space="0" w:color="auto"/>
              </w:divBdr>
            </w:div>
            <w:div w:id="547497213">
              <w:marLeft w:val="0"/>
              <w:marRight w:val="0"/>
              <w:marTop w:val="0"/>
              <w:marBottom w:val="0"/>
              <w:divBdr>
                <w:top w:val="none" w:sz="0" w:space="0" w:color="auto"/>
                <w:left w:val="none" w:sz="0" w:space="0" w:color="auto"/>
                <w:bottom w:val="none" w:sz="0" w:space="0" w:color="auto"/>
                <w:right w:val="none" w:sz="0" w:space="0" w:color="auto"/>
              </w:divBdr>
            </w:div>
            <w:div w:id="1185440208">
              <w:marLeft w:val="0"/>
              <w:marRight w:val="0"/>
              <w:marTop w:val="0"/>
              <w:marBottom w:val="0"/>
              <w:divBdr>
                <w:top w:val="none" w:sz="0" w:space="0" w:color="auto"/>
                <w:left w:val="none" w:sz="0" w:space="0" w:color="auto"/>
                <w:bottom w:val="none" w:sz="0" w:space="0" w:color="auto"/>
                <w:right w:val="none" w:sz="0" w:space="0" w:color="auto"/>
              </w:divBdr>
            </w:div>
            <w:div w:id="19532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977">
      <w:bodyDiv w:val="1"/>
      <w:marLeft w:val="0"/>
      <w:marRight w:val="0"/>
      <w:marTop w:val="0"/>
      <w:marBottom w:val="0"/>
      <w:divBdr>
        <w:top w:val="none" w:sz="0" w:space="0" w:color="auto"/>
        <w:left w:val="none" w:sz="0" w:space="0" w:color="auto"/>
        <w:bottom w:val="none" w:sz="0" w:space="0" w:color="auto"/>
        <w:right w:val="none" w:sz="0" w:space="0" w:color="auto"/>
      </w:divBdr>
      <w:divsChild>
        <w:div w:id="710812200">
          <w:marLeft w:val="0"/>
          <w:marRight w:val="0"/>
          <w:marTop w:val="0"/>
          <w:marBottom w:val="0"/>
          <w:divBdr>
            <w:top w:val="none" w:sz="0" w:space="0" w:color="auto"/>
            <w:left w:val="none" w:sz="0" w:space="0" w:color="auto"/>
            <w:bottom w:val="none" w:sz="0" w:space="0" w:color="auto"/>
            <w:right w:val="none" w:sz="0" w:space="0" w:color="auto"/>
          </w:divBdr>
          <w:divsChild>
            <w:div w:id="69889303">
              <w:marLeft w:val="0"/>
              <w:marRight w:val="0"/>
              <w:marTop w:val="0"/>
              <w:marBottom w:val="0"/>
              <w:divBdr>
                <w:top w:val="none" w:sz="0" w:space="0" w:color="auto"/>
                <w:left w:val="none" w:sz="0" w:space="0" w:color="auto"/>
                <w:bottom w:val="none" w:sz="0" w:space="0" w:color="auto"/>
                <w:right w:val="none" w:sz="0" w:space="0" w:color="auto"/>
              </w:divBdr>
            </w:div>
            <w:div w:id="1179008408">
              <w:marLeft w:val="0"/>
              <w:marRight w:val="0"/>
              <w:marTop w:val="0"/>
              <w:marBottom w:val="0"/>
              <w:divBdr>
                <w:top w:val="none" w:sz="0" w:space="0" w:color="auto"/>
                <w:left w:val="none" w:sz="0" w:space="0" w:color="auto"/>
                <w:bottom w:val="none" w:sz="0" w:space="0" w:color="auto"/>
                <w:right w:val="none" w:sz="0" w:space="0" w:color="auto"/>
              </w:divBdr>
            </w:div>
            <w:div w:id="1186477712">
              <w:marLeft w:val="0"/>
              <w:marRight w:val="0"/>
              <w:marTop w:val="0"/>
              <w:marBottom w:val="0"/>
              <w:divBdr>
                <w:top w:val="none" w:sz="0" w:space="0" w:color="auto"/>
                <w:left w:val="none" w:sz="0" w:space="0" w:color="auto"/>
                <w:bottom w:val="none" w:sz="0" w:space="0" w:color="auto"/>
                <w:right w:val="none" w:sz="0" w:space="0" w:color="auto"/>
              </w:divBdr>
            </w:div>
            <w:div w:id="15665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1207">
      <w:bodyDiv w:val="1"/>
      <w:marLeft w:val="0"/>
      <w:marRight w:val="0"/>
      <w:marTop w:val="0"/>
      <w:marBottom w:val="0"/>
      <w:divBdr>
        <w:top w:val="none" w:sz="0" w:space="0" w:color="auto"/>
        <w:left w:val="none" w:sz="0" w:space="0" w:color="auto"/>
        <w:bottom w:val="none" w:sz="0" w:space="0" w:color="auto"/>
        <w:right w:val="none" w:sz="0" w:space="0" w:color="auto"/>
      </w:divBdr>
      <w:divsChild>
        <w:div w:id="1532837765">
          <w:marLeft w:val="0"/>
          <w:marRight w:val="0"/>
          <w:marTop w:val="0"/>
          <w:marBottom w:val="0"/>
          <w:divBdr>
            <w:top w:val="none" w:sz="0" w:space="0" w:color="auto"/>
            <w:left w:val="none" w:sz="0" w:space="0" w:color="auto"/>
            <w:bottom w:val="none" w:sz="0" w:space="0" w:color="auto"/>
            <w:right w:val="none" w:sz="0" w:space="0" w:color="auto"/>
          </w:divBdr>
          <w:divsChild>
            <w:div w:id="14576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1897">
      <w:bodyDiv w:val="1"/>
      <w:marLeft w:val="0"/>
      <w:marRight w:val="0"/>
      <w:marTop w:val="0"/>
      <w:marBottom w:val="0"/>
      <w:divBdr>
        <w:top w:val="none" w:sz="0" w:space="0" w:color="auto"/>
        <w:left w:val="none" w:sz="0" w:space="0" w:color="auto"/>
        <w:bottom w:val="none" w:sz="0" w:space="0" w:color="auto"/>
        <w:right w:val="none" w:sz="0" w:space="0" w:color="auto"/>
      </w:divBdr>
      <w:divsChild>
        <w:div w:id="720908215">
          <w:marLeft w:val="1051"/>
          <w:marRight w:val="0"/>
          <w:marTop w:val="86"/>
          <w:marBottom w:val="0"/>
          <w:divBdr>
            <w:top w:val="none" w:sz="0" w:space="0" w:color="auto"/>
            <w:left w:val="none" w:sz="0" w:space="0" w:color="auto"/>
            <w:bottom w:val="none" w:sz="0" w:space="0" w:color="auto"/>
            <w:right w:val="none" w:sz="0" w:space="0" w:color="auto"/>
          </w:divBdr>
        </w:div>
        <w:div w:id="800879238">
          <w:marLeft w:val="1051"/>
          <w:marRight w:val="0"/>
          <w:marTop w:val="120"/>
          <w:marBottom w:val="120"/>
          <w:divBdr>
            <w:top w:val="none" w:sz="0" w:space="0" w:color="auto"/>
            <w:left w:val="none" w:sz="0" w:space="0" w:color="auto"/>
            <w:bottom w:val="none" w:sz="0" w:space="0" w:color="auto"/>
            <w:right w:val="none" w:sz="0" w:space="0" w:color="auto"/>
          </w:divBdr>
        </w:div>
        <w:div w:id="1272588855">
          <w:marLeft w:val="1051"/>
          <w:marRight w:val="0"/>
          <w:marTop w:val="86"/>
          <w:marBottom w:val="0"/>
          <w:divBdr>
            <w:top w:val="none" w:sz="0" w:space="0" w:color="auto"/>
            <w:left w:val="none" w:sz="0" w:space="0" w:color="auto"/>
            <w:bottom w:val="none" w:sz="0" w:space="0" w:color="auto"/>
            <w:right w:val="none" w:sz="0" w:space="0" w:color="auto"/>
          </w:divBdr>
        </w:div>
        <w:div w:id="1395472143">
          <w:marLeft w:val="1051"/>
          <w:marRight w:val="0"/>
          <w:marTop w:val="86"/>
          <w:marBottom w:val="0"/>
          <w:divBdr>
            <w:top w:val="none" w:sz="0" w:space="0" w:color="auto"/>
            <w:left w:val="none" w:sz="0" w:space="0" w:color="auto"/>
            <w:bottom w:val="none" w:sz="0" w:space="0" w:color="auto"/>
            <w:right w:val="none" w:sz="0" w:space="0" w:color="auto"/>
          </w:divBdr>
        </w:div>
        <w:div w:id="1788233173">
          <w:marLeft w:val="1051"/>
          <w:marRight w:val="0"/>
          <w:marTop w:val="86"/>
          <w:marBottom w:val="0"/>
          <w:divBdr>
            <w:top w:val="none" w:sz="0" w:space="0" w:color="auto"/>
            <w:left w:val="none" w:sz="0" w:space="0" w:color="auto"/>
            <w:bottom w:val="none" w:sz="0" w:space="0" w:color="auto"/>
            <w:right w:val="none" w:sz="0" w:space="0" w:color="auto"/>
          </w:divBdr>
        </w:div>
        <w:div w:id="1948540234">
          <w:marLeft w:val="1051"/>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5C1E-3257-415F-B15B-7952855B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Government of Ontario</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Palmer, Amy (MTO)</dc:creator>
  <cp:lastModifiedBy>Hans Jons</cp:lastModifiedBy>
  <cp:revision>2</cp:revision>
  <cp:lastPrinted>2014-09-04T18:19:00Z</cp:lastPrinted>
  <dcterms:created xsi:type="dcterms:W3CDTF">2014-10-22T16:39:00Z</dcterms:created>
  <dcterms:modified xsi:type="dcterms:W3CDTF">2014-10-22T16:39:00Z</dcterms:modified>
</cp:coreProperties>
</file>